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4C41" w14:textId="77777777" w:rsidR="00C62457" w:rsidRDefault="00F143D1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Tissue Adhesive (Skin Glue) Aftercare Guide</w:t>
      </w:r>
    </w:p>
    <w:p w14:paraId="2D3315DB" w14:textId="77777777" w:rsidR="00C62457" w:rsidRDefault="00F143D1">
      <w:pPr>
        <w:spacing w:after="33"/>
        <w:ind w:left="-5"/>
      </w:pPr>
      <w:r>
        <w:rPr>
          <w:b/>
        </w:rPr>
        <w:t>Document Number:</w:t>
      </w:r>
      <w:r>
        <w:t xml:space="preserve"> NLM-PI-116</w:t>
      </w:r>
    </w:p>
    <w:p w14:paraId="1BDA4DE6" w14:textId="77777777" w:rsidR="00C62457" w:rsidRDefault="00F143D1">
      <w:pPr>
        <w:spacing w:after="33"/>
        <w:ind w:left="-5"/>
      </w:pPr>
      <w:r>
        <w:rPr>
          <w:b/>
        </w:rPr>
        <w:t>Version:</w:t>
      </w:r>
      <w:r>
        <w:t xml:space="preserve"> 1.0</w:t>
      </w:r>
    </w:p>
    <w:p w14:paraId="20EB3424" w14:textId="77777777" w:rsidR="00C62457" w:rsidRDefault="00F143D1">
      <w:pPr>
        <w:spacing w:after="33"/>
        <w:ind w:left="-5"/>
      </w:pPr>
      <w:r>
        <w:rPr>
          <w:b/>
        </w:rPr>
        <w:t>Effective Date:</w:t>
      </w:r>
      <w:r>
        <w:t xml:space="preserve"> July 2026</w:t>
      </w:r>
    </w:p>
    <w:p w14:paraId="7A3C1CC5" w14:textId="77777777" w:rsidR="00C62457" w:rsidRDefault="00F143D1">
      <w:pPr>
        <w:spacing w:after="33"/>
        <w:ind w:left="-5"/>
      </w:pPr>
      <w:r>
        <w:rPr>
          <w:b/>
        </w:rPr>
        <w:t>Review Date:</w:t>
      </w:r>
      <w:r>
        <w:t xml:space="preserve"> July 2027</w:t>
      </w:r>
    </w:p>
    <w:p w14:paraId="6F28ADA5" w14:textId="77777777" w:rsidR="00C62457" w:rsidRDefault="00F143D1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069A8B5B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8C323DF" wp14:editId="21441EB2">
                <wp:extent cx="5578801" cy="9525"/>
                <wp:effectExtent l="0" t="0" r="0" b="0"/>
                <wp:docPr id="2523" name="Group 2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3" name="Shape 35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3" style="width:439.276pt;height:0.75pt;mso-position-horizontal-relative:char;mso-position-vertical-relative:line" coordsize="55788,95">
                <v:shape id="Shape 35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1E0D1A3" w14:textId="77777777" w:rsidR="00C62457" w:rsidRDefault="00F143D1">
      <w:pPr>
        <w:pStyle w:val="Heading1"/>
        <w:ind w:left="-5"/>
      </w:pPr>
      <w:r>
        <w:t>Thank You</w:t>
      </w:r>
    </w:p>
    <w:p w14:paraId="58D7412A" w14:textId="77777777" w:rsidR="00C62457" w:rsidRDefault="00F143D1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54EBD846" w14:textId="77777777" w:rsidR="00C62457" w:rsidRDefault="00F143D1">
      <w:pPr>
        <w:spacing w:after="333"/>
        <w:ind w:left="-5"/>
      </w:pPr>
      <w:r>
        <w:t>Your wound has been closed using a medical tissue adhesive (skin glue).</w:t>
      </w:r>
    </w:p>
    <w:p w14:paraId="76D4E478" w14:textId="77777777" w:rsidR="00C62457" w:rsidRDefault="00F143D1">
      <w:pPr>
        <w:spacing w:after="333"/>
        <w:ind w:left="-5"/>
      </w:pPr>
      <w:r>
        <w:t>This leaflet explains how to care for your wound while it heals and when to seek further medical advice.</w:t>
      </w:r>
    </w:p>
    <w:p w14:paraId="604DD723" w14:textId="77777777" w:rsidR="00C62457" w:rsidRDefault="00F143D1">
      <w:pPr>
        <w:spacing w:after="75"/>
        <w:ind w:left="-5"/>
      </w:pPr>
      <w:r>
        <w:t>Please keep this leaflet for future reference.</w:t>
      </w:r>
    </w:p>
    <w:p w14:paraId="25434A2F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D5A4FBB" wp14:editId="1CB19433">
                <wp:extent cx="5578801" cy="9525"/>
                <wp:effectExtent l="0" t="0" r="0" b="0"/>
                <wp:docPr id="2524" name="Group 2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5" name="Shape 35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4" style="width:439.276pt;height:0.75pt;mso-position-horizontal-relative:char;mso-position-vertical-relative:line" coordsize="55788,95">
                <v:shape id="Shape 35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181B934" w14:textId="77777777" w:rsidR="00C62457" w:rsidRDefault="00F143D1">
      <w:pPr>
        <w:spacing w:after="102"/>
        <w:ind w:left="-5"/>
      </w:pPr>
      <w:r>
        <w:rPr>
          <w:b/>
          <w:sz w:val="36"/>
        </w:rPr>
        <w:t>What Is Tissue Adhesive?</w:t>
      </w:r>
    </w:p>
    <w:p w14:paraId="08AAC85A" w14:textId="77777777" w:rsidR="00C62457" w:rsidRDefault="00F143D1">
      <w:pPr>
        <w:spacing w:after="333"/>
        <w:ind w:left="-5"/>
      </w:pPr>
      <w:r>
        <w:t>Medical tissue adhesive is a sterile skin glue used to hold the edges of a wound together while it heals.</w:t>
      </w:r>
    </w:p>
    <w:p w14:paraId="1AD4CA9D" w14:textId="77777777" w:rsidR="00C62457" w:rsidRDefault="00F143D1">
      <w:pPr>
        <w:spacing w:after="333"/>
        <w:ind w:left="-5"/>
      </w:pPr>
      <w:r>
        <w:t>It forms a protective film over the wound and usually peels away naturally as healing progresses.</w:t>
      </w:r>
    </w:p>
    <w:p w14:paraId="706D9910" w14:textId="77777777" w:rsidR="00C62457" w:rsidRDefault="00F143D1">
      <w:pPr>
        <w:spacing w:after="333"/>
        <w:ind w:left="-5"/>
      </w:pPr>
      <w:r>
        <w:t>It is commonly used for:</w:t>
      </w:r>
    </w:p>
    <w:p w14:paraId="3795E536" w14:textId="77777777" w:rsidR="00C62457" w:rsidRDefault="00F143D1">
      <w:pPr>
        <w:numPr>
          <w:ilvl w:val="0"/>
          <w:numId w:val="1"/>
        </w:numPr>
        <w:ind w:hanging="114"/>
      </w:pPr>
      <w:r>
        <w:t>Minor cuts and lacerations</w:t>
      </w:r>
    </w:p>
    <w:p w14:paraId="0C871FC3" w14:textId="77777777" w:rsidR="00C62457" w:rsidRDefault="00F143D1">
      <w:pPr>
        <w:numPr>
          <w:ilvl w:val="0"/>
          <w:numId w:val="1"/>
        </w:numPr>
        <w:ind w:hanging="114"/>
      </w:pPr>
      <w:r>
        <w:t>Surgical wounds</w:t>
      </w:r>
    </w:p>
    <w:p w14:paraId="36DA38D5" w14:textId="77777777" w:rsidR="00C62457" w:rsidRDefault="00F143D1">
      <w:pPr>
        <w:numPr>
          <w:ilvl w:val="0"/>
          <w:numId w:val="1"/>
        </w:numPr>
        <w:ind w:hanging="114"/>
      </w:pPr>
      <w:r>
        <w:t>Low-tension skin wounds</w:t>
      </w:r>
    </w:p>
    <w:p w14:paraId="6CC317AC" w14:textId="77777777" w:rsidR="00C62457" w:rsidRDefault="00F143D1">
      <w:pPr>
        <w:numPr>
          <w:ilvl w:val="0"/>
          <w:numId w:val="1"/>
        </w:numPr>
        <w:ind w:hanging="114"/>
      </w:pPr>
      <w:r>
        <w:t>Children's wounds</w:t>
      </w:r>
    </w:p>
    <w:p w14:paraId="13700897" w14:textId="77777777" w:rsidR="00C62457" w:rsidRDefault="00F143D1">
      <w:pPr>
        <w:numPr>
          <w:ilvl w:val="0"/>
          <w:numId w:val="1"/>
        </w:numPr>
        <w:spacing w:after="75"/>
        <w:ind w:hanging="114"/>
      </w:pPr>
      <w:r>
        <w:t>Minor skin procedures</w:t>
      </w:r>
    </w:p>
    <w:p w14:paraId="4C0639EF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38F2524" wp14:editId="0590D443">
                <wp:extent cx="5578801" cy="9525"/>
                <wp:effectExtent l="0" t="0" r="0" b="0"/>
                <wp:docPr id="2525" name="Group 2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7" name="Shape 35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5" style="width:439.276pt;height:0.75pt;mso-position-horizontal-relative:char;mso-position-vertical-relative:line" coordsize="55788,95">
                <v:shape id="Shape 35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5E95EB1" w14:textId="77777777" w:rsidR="00C62457" w:rsidRDefault="00F143D1">
      <w:pPr>
        <w:pStyle w:val="Heading1"/>
        <w:ind w:left="-5"/>
      </w:pPr>
      <w:r>
        <w:t>Looking After Your Wound</w:t>
      </w:r>
    </w:p>
    <w:p w14:paraId="04E2701D" w14:textId="77777777" w:rsidR="00C62457" w:rsidRDefault="00F143D1">
      <w:pPr>
        <w:spacing w:after="333"/>
        <w:ind w:left="-5"/>
      </w:pPr>
      <w:r>
        <w:t>For the first few days:</w:t>
      </w:r>
    </w:p>
    <w:p w14:paraId="7DF3CAC5" w14:textId="77777777" w:rsidR="00C62457" w:rsidRDefault="00F143D1">
      <w:pPr>
        <w:numPr>
          <w:ilvl w:val="0"/>
          <w:numId w:val="2"/>
        </w:numPr>
        <w:ind w:hanging="114"/>
      </w:pPr>
      <w:r>
        <w:t>Keep the wound clean.</w:t>
      </w:r>
    </w:p>
    <w:p w14:paraId="0CB6D74A" w14:textId="77777777" w:rsidR="00C62457" w:rsidRDefault="00F143D1">
      <w:pPr>
        <w:numPr>
          <w:ilvl w:val="0"/>
          <w:numId w:val="2"/>
        </w:numPr>
        <w:ind w:hanging="114"/>
      </w:pPr>
      <w:r>
        <w:t>Avoid rubbing or scratching the glued area.</w:t>
      </w:r>
    </w:p>
    <w:p w14:paraId="5D6DDEC3" w14:textId="77777777" w:rsidR="00C62457" w:rsidRDefault="00F143D1">
      <w:pPr>
        <w:numPr>
          <w:ilvl w:val="0"/>
          <w:numId w:val="2"/>
        </w:numPr>
        <w:ind w:hanging="114"/>
      </w:pPr>
      <w:r>
        <w:t>Do not apply creams, ointments, petroleum jelly or powders directly over the glue unless advised by your clinician.</w:t>
      </w:r>
    </w:p>
    <w:p w14:paraId="5B07D779" w14:textId="77777777" w:rsidR="00C62457" w:rsidRDefault="00F143D1">
      <w:pPr>
        <w:numPr>
          <w:ilvl w:val="0"/>
          <w:numId w:val="2"/>
        </w:numPr>
        <w:ind w:hanging="114"/>
      </w:pPr>
      <w:r>
        <w:t>Avoid picking at the adhesive film.</w:t>
      </w:r>
    </w:p>
    <w:p w14:paraId="56E227BB" w14:textId="77777777" w:rsidR="00C62457" w:rsidRDefault="00F143D1">
      <w:pPr>
        <w:numPr>
          <w:ilvl w:val="0"/>
          <w:numId w:val="2"/>
        </w:numPr>
        <w:spacing w:after="75"/>
        <w:ind w:hanging="114"/>
      </w:pPr>
      <w:r>
        <w:t>Protect the wound from knocks or excessive stretching.</w:t>
      </w:r>
    </w:p>
    <w:p w14:paraId="3D1B048E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02BBD52" wp14:editId="490AC85B">
                <wp:extent cx="5578801" cy="9525"/>
                <wp:effectExtent l="0" t="0" r="0" b="0"/>
                <wp:docPr id="2829" name="Group 2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49" name="Shape 35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29" style="width:439.276pt;height:0.75pt;mso-position-horizontal-relative:char;mso-position-vertical-relative:line" coordsize="55788,95">
                <v:shape id="Shape 35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08A8A56" w14:textId="77777777" w:rsidR="00C62457" w:rsidRDefault="00F143D1">
      <w:pPr>
        <w:pStyle w:val="Heading1"/>
        <w:ind w:left="-5"/>
      </w:pPr>
      <w:r>
        <w:lastRenderedPageBreak/>
        <w:t>Showering</w:t>
      </w:r>
    </w:p>
    <w:p w14:paraId="6DE9DB68" w14:textId="77777777" w:rsidR="00C62457" w:rsidRDefault="00F143D1">
      <w:pPr>
        <w:spacing w:after="333"/>
        <w:ind w:left="-5"/>
      </w:pPr>
      <w:r>
        <w:t xml:space="preserve">You may usually shower after </w:t>
      </w:r>
      <w:r>
        <w:rPr>
          <w:b/>
        </w:rPr>
        <w:t>24 hours</w:t>
      </w:r>
      <w:r>
        <w:t>, unless advised otherwise.</w:t>
      </w:r>
    </w:p>
    <w:p w14:paraId="3F9320A3" w14:textId="77777777" w:rsidR="00C62457" w:rsidRDefault="00F143D1">
      <w:pPr>
        <w:spacing w:after="333"/>
        <w:ind w:left="-5"/>
      </w:pPr>
      <w:r>
        <w:t>When showering:</w:t>
      </w:r>
    </w:p>
    <w:p w14:paraId="0A57F0CC" w14:textId="77777777" w:rsidR="00C62457" w:rsidRDefault="00F143D1">
      <w:pPr>
        <w:numPr>
          <w:ilvl w:val="0"/>
          <w:numId w:val="3"/>
        </w:numPr>
        <w:ind w:firstLine="486"/>
      </w:pPr>
      <w:r>
        <w:t>Allow water to run gently over the wound.</w:t>
      </w:r>
    </w:p>
    <w:p w14:paraId="6ABD84F1" w14:textId="77777777" w:rsidR="00C62457" w:rsidRDefault="00F143D1">
      <w:pPr>
        <w:numPr>
          <w:ilvl w:val="0"/>
          <w:numId w:val="3"/>
        </w:numPr>
        <w:ind w:firstLine="486"/>
      </w:pPr>
      <w:r>
        <w:t>Do not scrub the area.</w:t>
      </w:r>
    </w:p>
    <w:p w14:paraId="03A212A8" w14:textId="77777777" w:rsidR="00C62457" w:rsidRDefault="00F143D1">
      <w:pPr>
        <w:numPr>
          <w:ilvl w:val="0"/>
          <w:numId w:val="3"/>
        </w:numPr>
        <w:spacing w:after="213"/>
        <w:ind w:firstLine="486"/>
      </w:pPr>
      <w:r>
        <w:t>Pat the wound dry gently with a clean towel.</w:t>
      </w:r>
    </w:p>
    <w:p w14:paraId="7BB2693B" w14:textId="77777777" w:rsidR="00C62457" w:rsidRDefault="00F143D1">
      <w:pPr>
        <w:spacing w:after="333"/>
        <w:ind w:left="-5"/>
      </w:pPr>
      <w:r>
        <w:t>Avoid:</w:t>
      </w:r>
    </w:p>
    <w:p w14:paraId="067BF11A" w14:textId="77777777" w:rsidR="00C62457" w:rsidRDefault="00F143D1">
      <w:pPr>
        <w:numPr>
          <w:ilvl w:val="0"/>
          <w:numId w:val="3"/>
        </w:numPr>
        <w:ind w:firstLine="486"/>
      </w:pPr>
      <w:r>
        <w:t>Prolonged soaking in baths</w:t>
      </w:r>
    </w:p>
    <w:p w14:paraId="5BDD1EE0" w14:textId="77777777" w:rsidR="00C62457" w:rsidRDefault="00F143D1">
      <w:pPr>
        <w:numPr>
          <w:ilvl w:val="0"/>
          <w:numId w:val="3"/>
        </w:numPr>
        <w:spacing w:after="0" w:line="393" w:lineRule="auto"/>
        <w:ind w:firstLine="486"/>
      </w:pPr>
      <w:r>
        <w:t xml:space="preserve">Swimming pools • </w:t>
      </w:r>
      <w:r>
        <w:t xml:space="preserve">Hot tubs until the adhesive </w:t>
      </w:r>
      <w:proofErr w:type="gramStart"/>
      <w:r>
        <w:t>has</w:t>
      </w:r>
      <w:proofErr w:type="gramEnd"/>
      <w:r>
        <w:t xml:space="preserve"> naturally detached and the wound has healed.</w:t>
      </w:r>
    </w:p>
    <w:p w14:paraId="4CF66C90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DB53588" wp14:editId="6BD38084">
                <wp:extent cx="5578801" cy="9525"/>
                <wp:effectExtent l="0" t="0" r="0" b="0"/>
                <wp:docPr id="2830" name="Group 2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1" name="Shape 35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30" style="width:439.276pt;height:0.75pt;mso-position-horizontal-relative:char;mso-position-vertical-relative:line" coordsize="55788,95">
                <v:shape id="Shape 35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4AFAD73" w14:textId="77777777" w:rsidR="00C62457" w:rsidRDefault="00F143D1">
      <w:pPr>
        <w:pStyle w:val="Heading1"/>
        <w:ind w:left="-5"/>
      </w:pPr>
      <w:r>
        <w:t>The Adhesive</w:t>
      </w:r>
    </w:p>
    <w:p w14:paraId="029DE627" w14:textId="77777777" w:rsidR="00C62457" w:rsidRDefault="00F143D1">
      <w:pPr>
        <w:spacing w:after="333"/>
        <w:ind w:left="-5"/>
      </w:pPr>
      <w:r>
        <w:t>The glue usually:</w:t>
      </w:r>
    </w:p>
    <w:p w14:paraId="7E9323AE" w14:textId="77777777" w:rsidR="00C62457" w:rsidRDefault="00F143D1">
      <w:pPr>
        <w:numPr>
          <w:ilvl w:val="0"/>
          <w:numId w:val="4"/>
        </w:numPr>
        <w:ind w:hanging="114"/>
      </w:pPr>
      <w:r>
        <w:t xml:space="preserve">Remains in place for </w:t>
      </w:r>
      <w:r>
        <w:rPr>
          <w:b/>
        </w:rPr>
        <w:t>5–10 days</w:t>
      </w:r>
    </w:p>
    <w:p w14:paraId="6DCCCF49" w14:textId="77777777" w:rsidR="00C62457" w:rsidRDefault="00F143D1">
      <w:pPr>
        <w:numPr>
          <w:ilvl w:val="0"/>
          <w:numId w:val="4"/>
        </w:numPr>
        <w:ind w:hanging="114"/>
      </w:pPr>
      <w:r>
        <w:t>Gradually loosens</w:t>
      </w:r>
    </w:p>
    <w:p w14:paraId="653904D9" w14:textId="77777777" w:rsidR="00C62457" w:rsidRDefault="00F143D1">
      <w:pPr>
        <w:numPr>
          <w:ilvl w:val="0"/>
          <w:numId w:val="4"/>
        </w:numPr>
        <w:spacing w:after="213"/>
        <w:ind w:hanging="114"/>
      </w:pPr>
      <w:r>
        <w:t>Falls away naturally</w:t>
      </w:r>
    </w:p>
    <w:p w14:paraId="577BF73C" w14:textId="77777777" w:rsidR="00C62457" w:rsidRDefault="00F143D1">
      <w:pPr>
        <w:spacing w:after="333"/>
        <w:ind w:left="-5"/>
      </w:pPr>
      <w:r>
        <w:t xml:space="preserve">Do </w:t>
      </w:r>
      <w:r>
        <w:rPr>
          <w:b/>
        </w:rPr>
        <w:t>not</w:t>
      </w:r>
      <w:r>
        <w:t xml:space="preserve"> attempt to peel or pick the adhesive off.</w:t>
      </w:r>
    </w:p>
    <w:p w14:paraId="49C8A30B" w14:textId="77777777" w:rsidR="00C62457" w:rsidRDefault="00F143D1">
      <w:pPr>
        <w:spacing w:after="75"/>
        <w:ind w:left="-5"/>
      </w:pPr>
      <w:r>
        <w:t>Removing it too early may cause the wound to reopen.</w:t>
      </w:r>
    </w:p>
    <w:p w14:paraId="3123CC91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BF62730" wp14:editId="1D4A312F">
                <wp:extent cx="5578801" cy="9525"/>
                <wp:effectExtent l="0" t="0" r="0" b="0"/>
                <wp:docPr id="2831" name="Group 2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3" name="Shape 35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31" style="width:439.276pt;height:0.75pt;mso-position-horizontal-relative:char;mso-position-vertical-relative:line" coordsize="55788,95">
                <v:shape id="Shape 35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6B9BE9" w14:textId="77777777" w:rsidR="00C62457" w:rsidRDefault="00F143D1">
      <w:pPr>
        <w:pStyle w:val="Heading1"/>
        <w:ind w:left="-5"/>
      </w:pPr>
      <w:r>
        <w:t>Activity</w:t>
      </w:r>
    </w:p>
    <w:p w14:paraId="4C490D30" w14:textId="77777777" w:rsidR="00C62457" w:rsidRDefault="00F143D1">
      <w:pPr>
        <w:spacing w:after="333"/>
        <w:ind w:left="-5"/>
      </w:pPr>
      <w:r>
        <w:t>Avoid activities that place excessive tension on the wound.</w:t>
      </w:r>
    </w:p>
    <w:p w14:paraId="298BD895" w14:textId="77777777" w:rsidR="00C62457" w:rsidRDefault="00F143D1">
      <w:pPr>
        <w:spacing w:after="333"/>
        <w:ind w:left="-5"/>
      </w:pPr>
      <w:r>
        <w:t>This is especially important if the wound is over a joint or another area that moves frequently.</w:t>
      </w:r>
    </w:p>
    <w:p w14:paraId="7500A66A" w14:textId="77777777" w:rsidR="00C62457" w:rsidRDefault="00F143D1">
      <w:pPr>
        <w:spacing w:after="75"/>
        <w:ind w:left="-5"/>
      </w:pPr>
      <w:r>
        <w:t>Gradually return to normal activities as advised by your clinician.</w:t>
      </w:r>
    </w:p>
    <w:p w14:paraId="34FD2BFE" w14:textId="77777777" w:rsidR="00C62457" w:rsidRDefault="00F143D1">
      <w:pPr>
        <w:spacing w:after="0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4D9C42" wp14:editId="3670750E">
                <wp:extent cx="5578801" cy="9525"/>
                <wp:effectExtent l="0" t="0" r="0" b="0"/>
                <wp:docPr id="2832" name="Group 2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5" name="Shape 35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32" style="width:439.276pt;height:0.75pt;mso-position-horizontal-relative:char;mso-position-vertical-relative:line" coordsize="55788,95">
                <v:shape id="Shape 35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F8D6FEF" w14:textId="77777777" w:rsidR="00C62457" w:rsidRDefault="00F143D1">
      <w:pPr>
        <w:pStyle w:val="Heading1"/>
        <w:ind w:left="-5"/>
      </w:pPr>
      <w:r>
        <w:t>Scar Care</w:t>
      </w:r>
    </w:p>
    <w:p w14:paraId="200C1AAA" w14:textId="77777777" w:rsidR="00C62457" w:rsidRDefault="00F143D1">
      <w:pPr>
        <w:spacing w:after="333"/>
        <w:ind w:left="-5"/>
      </w:pPr>
      <w:r>
        <w:t>Once the adhesive has detached naturally and the wound has fully healed:</w:t>
      </w:r>
    </w:p>
    <w:p w14:paraId="0B67A289" w14:textId="77777777" w:rsidR="00C62457" w:rsidRDefault="00F143D1">
      <w:pPr>
        <w:numPr>
          <w:ilvl w:val="0"/>
          <w:numId w:val="5"/>
        </w:numPr>
        <w:ind w:hanging="114"/>
      </w:pPr>
      <w:r>
        <w:t>Moisturise the scar regularly.</w:t>
      </w:r>
    </w:p>
    <w:p w14:paraId="21D30CC8" w14:textId="77777777" w:rsidR="00C62457" w:rsidRDefault="00F143D1">
      <w:pPr>
        <w:numPr>
          <w:ilvl w:val="0"/>
          <w:numId w:val="5"/>
        </w:numPr>
        <w:ind w:hanging="114"/>
      </w:pPr>
      <w:r>
        <w:t>Protect it from direct sunlight.</w:t>
      </w:r>
    </w:p>
    <w:p w14:paraId="389E122C" w14:textId="77777777" w:rsidR="00C62457" w:rsidRDefault="00F143D1">
      <w:pPr>
        <w:numPr>
          <w:ilvl w:val="0"/>
          <w:numId w:val="5"/>
        </w:numPr>
        <w:ind w:hanging="114"/>
      </w:pPr>
      <w:r>
        <w:t>Apply SPF 30–50 to exposed scars.</w:t>
      </w:r>
    </w:p>
    <w:p w14:paraId="232C00B2" w14:textId="77777777" w:rsidR="00C62457" w:rsidRDefault="00F143D1">
      <w:pPr>
        <w:numPr>
          <w:ilvl w:val="0"/>
          <w:numId w:val="5"/>
        </w:numPr>
        <w:spacing w:after="213"/>
        <w:ind w:hanging="114"/>
      </w:pPr>
      <w:r>
        <w:t>Silicone gel or silicone sheets may be recommended where clinically appropriate.</w:t>
      </w:r>
    </w:p>
    <w:p w14:paraId="6A2376EA" w14:textId="77777777" w:rsidR="00C62457" w:rsidRDefault="00F143D1">
      <w:pPr>
        <w:spacing w:after="75"/>
        <w:ind w:left="-5"/>
      </w:pPr>
      <w:r>
        <w:t xml:space="preserve">Scar maturation continues for up to </w:t>
      </w:r>
      <w:r>
        <w:rPr>
          <w:b/>
        </w:rPr>
        <w:t>12 months</w:t>
      </w:r>
      <w:r>
        <w:t>.</w:t>
      </w:r>
    </w:p>
    <w:p w14:paraId="6D95EF6F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3477534" wp14:editId="3767FA92">
                <wp:extent cx="5578801" cy="9525"/>
                <wp:effectExtent l="0" t="0" r="0" b="0"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7" name="Shape 35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3" style="width:439.276pt;height:0.75pt;mso-position-horizontal-relative:char;mso-position-vertical-relative:line" coordsize="55788,95">
                <v:shape id="Shape 35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C0F5BE7" w14:textId="77777777" w:rsidR="00C62457" w:rsidRDefault="00F143D1">
      <w:pPr>
        <w:spacing w:after="102"/>
        <w:ind w:left="-5"/>
      </w:pPr>
      <w:r>
        <w:rPr>
          <w:b/>
          <w:sz w:val="36"/>
        </w:rPr>
        <w:lastRenderedPageBreak/>
        <w:t>What Is Normal?</w:t>
      </w:r>
    </w:p>
    <w:p w14:paraId="64457A04" w14:textId="77777777" w:rsidR="00C62457" w:rsidRDefault="00F143D1">
      <w:pPr>
        <w:spacing w:after="333"/>
        <w:ind w:left="-5"/>
      </w:pPr>
      <w:r>
        <w:t>You may experience:</w:t>
      </w:r>
    </w:p>
    <w:p w14:paraId="5866E822" w14:textId="77777777" w:rsidR="00C62457" w:rsidRDefault="00F143D1">
      <w:pPr>
        <w:numPr>
          <w:ilvl w:val="0"/>
          <w:numId w:val="5"/>
        </w:numPr>
        <w:ind w:hanging="114"/>
      </w:pPr>
      <w:r>
        <w:t>Mild tenderness</w:t>
      </w:r>
    </w:p>
    <w:p w14:paraId="7EE443C7" w14:textId="77777777" w:rsidR="00C62457" w:rsidRDefault="00F143D1">
      <w:pPr>
        <w:numPr>
          <w:ilvl w:val="0"/>
          <w:numId w:val="5"/>
        </w:numPr>
        <w:ind w:hanging="114"/>
      </w:pPr>
      <w:r>
        <w:t>Slight redness at the wound edges</w:t>
      </w:r>
    </w:p>
    <w:p w14:paraId="16092AEC" w14:textId="77777777" w:rsidR="00C62457" w:rsidRDefault="00F143D1">
      <w:pPr>
        <w:numPr>
          <w:ilvl w:val="0"/>
          <w:numId w:val="5"/>
        </w:numPr>
        <w:ind w:hanging="114"/>
      </w:pPr>
      <w:r>
        <w:t>Mild itching</w:t>
      </w:r>
    </w:p>
    <w:p w14:paraId="78C05C80" w14:textId="77777777" w:rsidR="00C62457" w:rsidRDefault="00F143D1">
      <w:pPr>
        <w:numPr>
          <w:ilvl w:val="0"/>
          <w:numId w:val="5"/>
        </w:numPr>
        <w:spacing w:after="213"/>
        <w:ind w:hanging="114"/>
      </w:pPr>
      <w:r>
        <w:t>Temporary tightness</w:t>
      </w:r>
    </w:p>
    <w:p w14:paraId="06A98042" w14:textId="77777777" w:rsidR="00C62457" w:rsidRDefault="00F143D1">
      <w:pPr>
        <w:spacing w:after="75"/>
        <w:ind w:left="-5"/>
      </w:pPr>
      <w:r>
        <w:t>These symptoms usually improve as healing progresses.</w:t>
      </w:r>
    </w:p>
    <w:p w14:paraId="2FAA0ADE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B049319" wp14:editId="698BFAAD">
                <wp:extent cx="5578801" cy="9525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9" name="Shape 35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4" style="width:439.276pt;height:0.75pt;mso-position-horizontal-relative:char;mso-position-vertical-relative:line" coordsize="55788,95">
                <v:shape id="Shape 35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6FA48A" w14:textId="77777777" w:rsidR="00C62457" w:rsidRDefault="00F143D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3B081D52" w14:textId="77777777" w:rsidR="00C62457" w:rsidRDefault="00F143D1">
      <w:pPr>
        <w:spacing w:after="333"/>
        <w:ind w:left="-5"/>
      </w:pPr>
      <w:r>
        <w:t>Please contact us if you notice:</w:t>
      </w:r>
    </w:p>
    <w:p w14:paraId="4159AECD" w14:textId="77777777" w:rsidR="00C62457" w:rsidRDefault="00F143D1">
      <w:pPr>
        <w:numPr>
          <w:ilvl w:val="0"/>
          <w:numId w:val="6"/>
        </w:numPr>
        <w:ind w:hanging="114"/>
      </w:pPr>
      <w:r>
        <w:t>Increasing redness</w:t>
      </w:r>
    </w:p>
    <w:p w14:paraId="2893CA69" w14:textId="77777777" w:rsidR="00C62457" w:rsidRDefault="00F143D1">
      <w:pPr>
        <w:numPr>
          <w:ilvl w:val="0"/>
          <w:numId w:val="6"/>
        </w:numPr>
        <w:ind w:hanging="114"/>
      </w:pPr>
      <w:r>
        <w:t>Increasing pain</w:t>
      </w:r>
    </w:p>
    <w:p w14:paraId="48C8F31D" w14:textId="77777777" w:rsidR="00C62457" w:rsidRDefault="00F143D1">
      <w:pPr>
        <w:numPr>
          <w:ilvl w:val="0"/>
          <w:numId w:val="6"/>
        </w:numPr>
        <w:ind w:hanging="114"/>
      </w:pPr>
      <w:r>
        <w:t>Swelling</w:t>
      </w:r>
    </w:p>
    <w:p w14:paraId="602378A0" w14:textId="77777777" w:rsidR="00C62457" w:rsidRDefault="00F143D1">
      <w:pPr>
        <w:numPr>
          <w:ilvl w:val="0"/>
          <w:numId w:val="6"/>
        </w:numPr>
        <w:ind w:hanging="114"/>
      </w:pPr>
      <w:r>
        <w:t>Warmth around the wound</w:t>
      </w:r>
    </w:p>
    <w:p w14:paraId="4BD76AD7" w14:textId="77777777" w:rsidR="00C62457" w:rsidRDefault="00F143D1">
      <w:pPr>
        <w:numPr>
          <w:ilvl w:val="0"/>
          <w:numId w:val="6"/>
        </w:numPr>
        <w:ind w:hanging="114"/>
      </w:pPr>
      <w:r>
        <w:t>Pus or unpleasant discharge</w:t>
      </w:r>
    </w:p>
    <w:p w14:paraId="222A9658" w14:textId="77777777" w:rsidR="00C62457" w:rsidRDefault="00F143D1">
      <w:pPr>
        <w:numPr>
          <w:ilvl w:val="0"/>
          <w:numId w:val="6"/>
        </w:numPr>
        <w:ind w:hanging="114"/>
      </w:pPr>
      <w:r>
        <w:t>Fever</w:t>
      </w:r>
    </w:p>
    <w:p w14:paraId="56D67872" w14:textId="77777777" w:rsidR="00C62457" w:rsidRDefault="00F143D1">
      <w:pPr>
        <w:numPr>
          <w:ilvl w:val="0"/>
          <w:numId w:val="6"/>
        </w:numPr>
        <w:ind w:hanging="114"/>
      </w:pPr>
      <w:r>
        <w:t>The wound beginning to separate</w:t>
      </w:r>
    </w:p>
    <w:p w14:paraId="7CD79C61" w14:textId="77777777" w:rsidR="00C62457" w:rsidRDefault="00F143D1">
      <w:pPr>
        <w:numPr>
          <w:ilvl w:val="0"/>
          <w:numId w:val="6"/>
        </w:numPr>
        <w:ind w:hanging="114"/>
      </w:pPr>
      <w:r>
        <w:t>Persistent bleeding</w:t>
      </w:r>
    </w:p>
    <w:p w14:paraId="769735D0" w14:textId="77777777" w:rsidR="00C62457" w:rsidRDefault="00F143D1">
      <w:pPr>
        <w:numPr>
          <w:ilvl w:val="0"/>
          <w:numId w:val="6"/>
        </w:numPr>
        <w:spacing w:after="213"/>
        <w:ind w:hanging="114"/>
      </w:pPr>
      <w:r>
        <w:t>Any concerns regarding healing</w:t>
      </w:r>
    </w:p>
    <w:p w14:paraId="21F86114" w14:textId="77777777" w:rsidR="00C62457" w:rsidRDefault="00F143D1">
      <w:pPr>
        <w:spacing w:after="75"/>
        <w:ind w:left="-5"/>
      </w:pPr>
      <w:r>
        <w:t>Prompt assessment allows early treatment if required.</w:t>
      </w:r>
    </w:p>
    <w:p w14:paraId="50B10120" w14:textId="77777777" w:rsidR="00C62457" w:rsidRDefault="00F143D1">
      <w:pPr>
        <w:spacing w:after="0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A1C9B76" wp14:editId="7684C4D2">
                <wp:extent cx="5578801" cy="9525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1" name="Shape 35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5" style="width:439.276pt;height:0.75pt;mso-position-horizontal-relative:char;mso-position-vertical-relative:line" coordsize="55788,95">
                <v:shape id="Shape 35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84FFB1" w14:textId="77777777" w:rsidR="00C62457" w:rsidRDefault="00F143D1">
      <w:pPr>
        <w:pStyle w:val="Heading1"/>
        <w:ind w:left="-5"/>
      </w:pPr>
      <w:r>
        <w:t>Seek Urgent Medical Advice Immediately If</w:t>
      </w:r>
    </w:p>
    <w:p w14:paraId="565205B0" w14:textId="77777777" w:rsidR="00C62457" w:rsidRDefault="00F143D1">
      <w:pPr>
        <w:spacing w:after="333"/>
        <w:ind w:left="-5"/>
      </w:pPr>
      <w:r>
        <w:t>Seek urgent assessment if:</w:t>
      </w:r>
    </w:p>
    <w:p w14:paraId="23B1095B" w14:textId="77777777" w:rsidR="00C62457" w:rsidRDefault="00F143D1">
      <w:pPr>
        <w:numPr>
          <w:ilvl w:val="0"/>
          <w:numId w:val="7"/>
        </w:numPr>
        <w:ind w:hanging="114"/>
      </w:pPr>
      <w:r>
        <w:t>The wound opens significantly.</w:t>
      </w:r>
    </w:p>
    <w:p w14:paraId="59C0A86C" w14:textId="77777777" w:rsidR="00C62457" w:rsidRDefault="00F143D1">
      <w:pPr>
        <w:numPr>
          <w:ilvl w:val="0"/>
          <w:numId w:val="7"/>
        </w:numPr>
        <w:ind w:hanging="114"/>
      </w:pPr>
      <w:r>
        <w:t>Heavy bleeding continues despite firm pressure.</w:t>
      </w:r>
    </w:p>
    <w:p w14:paraId="4F0A1232" w14:textId="77777777" w:rsidR="00C62457" w:rsidRDefault="00F143D1">
      <w:pPr>
        <w:numPr>
          <w:ilvl w:val="0"/>
          <w:numId w:val="7"/>
        </w:numPr>
        <w:ind w:hanging="114"/>
      </w:pPr>
      <w:r>
        <w:t>You develop rapidly spreading redness.</w:t>
      </w:r>
    </w:p>
    <w:p w14:paraId="5068F5A2" w14:textId="77777777" w:rsidR="00C62457" w:rsidRDefault="00F143D1">
      <w:pPr>
        <w:numPr>
          <w:ilvl w:val="0"/>
          <w:numId w:val="7"/>
        </w:numPr>
        <w:ind w:hanging="114"/>
      </w:pPr>
      <w:r>
        <w:t>You become acutely unwell with fever and worsening wound symptoms.</w:t>
      </w:r>
    </w:p>
    <w:p w14:paraId="65A43026" w14:textId="77777777" w:rsidR="00C62457" w:rsidRDefault="00F143D1">
      <w:pPr>
        <w:numPr>
          <w:ilvl w:val="0"/>
          <w:numId w:val="7"/>
        </w:numPr>
        <w:spacing w:after="213"/>
        <w:ind w:hanging="114"/>
      </w:pPr>
      <w:r>
        <w:t>You lose movement or sensation near the wound unexpectedly.</w:t>
      </w:r>
    </w:p>
    <w:p w14:paraId="66D81C03" w14:textId="77777777" w:rsidR="00C62457" w:rsidRDefault="00F143D1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0BB782BF" w14:textId="77777777" w:rsidR="00C62457" w:rsidRDefault="00F143D1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symptoms are severe or you become seriously unwell.</w:t>
      </w:r>
    </w:p>
    <w:p w14:paraId="1A1FA332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7FAD04" wp14:editId="631D4EB0">
                <wp:extent cx="5578801" cy="9525"/>
                <wp:effectExtent l="0" t="0" r="0" b="0"/>
                <wp:docPr id="2748" name="Group 2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3" name="Shape 35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8" style="width:439.276pt;height:0.75pt;mso-position-horizontal-relative:char;mso-position-vertical-relative:line" coordsize="55788,95">
                <v:shape id="Shape 35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AC4656B" w14:textId="77777777" w:rsidR="00C62457" w:rsidRDefault="00F143D1">
      <w:pPr>
        <w:pStyle w:val="Heading1"/>
        <w:spacing w:after="137"/>
        <w:ind w:left="-5"/>
      </w:pPr>
      <w:r>
        <w:t>Frequently Asked Questions</w:t>
      </w:r>
    </w:p>
    <w:p w14:paraId="6B7392CF" w14:textId="77777777" w:rsidR="00C62457" w:rsidRDefault="00F143D1">
      <w:pPr>
        <w:spacing w:after="214"/>
        <w:ind w:left="-5"/>
      </w:pPr>
      <w:r>
        <w:rPr>
          <w:b/>
          <w:sz w:val="21"/>
        </w:rPr>
        <w:t>Can I shower?</w:t>
      </w:r>
    </w:p>
    <w:p w14:paraId="4BD40057" w14:textId="77777777" w:rsidR="00C62457" w:rsidRDefault="00F143D1">
      <w:pPr>
        <w:spacing w:after="333"/>
        <w:ind w:left="-5"/>
      </w:pPr>
      <w:r>
        <w:t>Yes.</w:t>
      </w:r>
    </w:p>
    <w:p w14:paraId="1F1DEE3D" w14:textId="77777777" w:rsidR="00C62457" w:rsidRDefault="00F143D1">
      <w:pPr>
        <w:spacing w:after="75"/>
        <w:ind w:left="-5"/>
      </w:pPr>
      <w:r>
        <w:lastRenderedPageBreak/>
        <w:t>Gentle showering is usually acceptable after 24 hours unless your clinician advises otherwise.</w:t>
      </w:r>
    </w:p>
    <w:p w14:paraId="5A494B76" w14:textId="77777777" w:rsidR="00C62457" w:rsidRDefault="00F143D1">
      <w:pPr>
        <w:spacing w:after="31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60A6C7" wp14:editId="74EB0F42">
                <wp:extent cx="5578801" cy="9525"/>
                <wp:effectExtent l="0" t="0" r="0" b="0"/>
                <wp:docPr id="2749" name="Group 2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5" name="Shape 35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9" style="width:439.276pt;height:0.75pt;mso-position-horizontal-relative:char;mso-position-vertical-relative:line" coordsize="55788,95">
                <v:shape id="Shape 35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8E0DBA3" w14:textId="77777777" w:rsidR="00C62457" w:rsidRDefault="00F143D1">
      <w:pPr>
        <w:spacing w:after="214"/>
        <w:ind w:left="-5"/>
      </w:pPr>
      <w:r>
        <w:rPr>
          <w:b/>
          <w:sz w:val="21"/>
        </w:rPr>
        <w:t>Can I use moisturiser?</w:t>
      </w:r>
    </w:p>
    <w:p w14:paraId="7556DA06" w14:textId="77777777" w:rsidR="00C62457" w:rsidRDefault="00F143D1">
      <w:pPr>
        <w:spacing w:after="75"/>
        <w:ind w:left="-5"/>
      </w:pPr>
      <w:r>
        <w:t>Not until the adhesive has naturally detached and the wound has fully healed.</w:t>
      </w:r>
    </w:p>
    <w:p w14:paraId="1FF701E8" w14:textId="77777777" w:rsidR="00C62457" w:rsidRDefault="00F143D1">
      <w:pPr>
        <w:spacing w:after="31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B557A0" wp14:editId="5FEF90AE">
                <wp:extent cx="5578801" cy="9525"/>
                <wp:effectExtent l="0" t="0" r="0" b="0"/>
                <wp:docPr id="2750" name="Group 2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7" name="Shape 35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0" style="width:439.276pt;height:0.75pt;mso-position-horizontal-relative:char;mso-position-vertical-relative:line" coordsize="55788,95">
                <v:shape id="Shape 35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210E025" w14:textId="77777777" w:rsidR="00C62457" w:rsidRDefault="00F143D1">
      <w:pPr>
        <w:spacing w:after="214"/>
        <w:ind w:left="-5"/>
      </w:pPr>
      <w:r>
        <w:rPr>
          <w:b/>
          <w:sz w:val="21"/>
        </w:rPr>
        <w:t>Can I remove the glue myself?</w:t>
      </w:r>
    </w:p>
    <w:p w14:paraId="3C73D47E" w14:textId="77777777" w:rsidR="00C62457" w:rsidRDefault="00F143D1">
      <w:pPr>
        <w:spacing w:after="333"/>
        <w:ind w:left="-5"/>
      </w:pPr>
      <w:r>
        <w:t>No.</w:t>
      </w:r>
    </w:p>
    <w:p w14:paraId="42ABB293" w14:textId="77777777" w:rsidR="00C62457" w:rsidRDefault="00F143D1">
      <w:pPr>
        <w:spacing w:after="75"/>
        <w:ind w:left="-5"/>
      </w:pPr>
      <w:r>
        <w:t>Allow the adhesive to peel away naturally.</w:t>
      </w:r>
    </w:p>
    <w:p w14:paraId="4FEE9236" w14:textId="77777777" w:rsidR="00C62457" w:rsidRDefault="00F143D1">
      <w:pPr>
        <w:spacing w:after="31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8E5149" wp14:editId="62D10A7A">
                <wp:extent cx="5578801" cy="9525"/>
                <wp:effectExtent l="0" t="0" r="0" b="0"/>
                <wp:docPr id="2751" name="Group 2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9" name="Shape 35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1" style="width:439.276pt;height:0.75pt;mso-position-horizontal-relative:char;mso-position-vertical-relative:line" coordsize="55788,95">
                <v:shape id="Shape 35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E6BEF2C" w14:textId="77777777" w:rsidR="00C62457" w:rsidRDefault="00F143D1">
      <w:pPr>
        <w:spacing w:after="214"/>
        <w:ind w:left="-5"/>
      </w:pPr>
      <w:r>
        <w:rPr>
          <w:b/>
          <w:sz w:val="21"/>
        </w:rPr>
        <w:t>What if the glue starts peeling?</w:t>
      </w:r>
    </w:p>
    <w:p w14:paraId="5DC31E62" w14:textId="77777777" w:rsidR="00C62457" w:rsidRDefault="00F143D1">
      <w:pPr>
        <w:spacing w:after="333"/>
        <w:ind w:left="-5"/>
      </w:pPr>
      <w:r>
        <w:t>Small areas lifting at the edges are normal.</w:t>
      </w:r>
    </w:p>
    <w:p w14:paraId="217186AC" w14:textId="77777777" w:rsidR="00C62457" w:rsidRDefault="00F143D1">
      <w:pPr>
        <w:spacing w:after="333"/>
        <w:ind w:left="-5"/>
      </w:pPr>
      <w:r>
        <w:t>Do not pull the glue away.</w:t>
      </w:r>
    </w:p>
    <w:p w14:paraId="1B482BA2" w14:textId="77777777" w:rsidR="00C62457" w:rsidRDefault="00F143D1">
      <w:pPr>
        <w:spacing w:after="75"/>
        <w:ind w:left="-5"/>
      </w:pPr>
      <w:r>
        <w:t xml:space="preserve">If the wound begins to open, contact </w:t>
      </w:r>
      <w:proofErr w:type="spellStart"/>
      <w:r>
        <w:t>NurseLed</w:t>
      </w:r>
      <w:proofErr w:type="spellEnd"/>
      <w:r>
        <w:t xml:space="preserve"> Medical.</w:t>
      </w:r>
    </w:p>
    <w:p w14:paraId="3ABEB3B4" w14:textId="77777777" w:rsidR="00C62457" w:rsidRDefault="00F143D1">
      <w:pPr>
        <w:spacing w:after="0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88BC390" wp14:editId="74DA2B99">
                <wp:extent cx="5578801" cy="9525"/>
                <wp:effectExtent l="0" t="0" r="0" b="0"/>
                <wp:docPr id="2752" name="Group 2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1" name="Shape 35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2" style="width:439.276pt;height:0.75pt;mso-position-horizontal-relative:char;mso-position-vertical-relative:line" coordsize="55788,95">
                <v:shape id="Shape 35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00CFAA" w14:textId="77777777" w:rsidR="00C62457" w:rsidRDefault="00F143D1">
      <w:pPr>
        <w:spacing w:after="214"/>
        <w:ind w:left="-5"/>
      </w:pPr>
      <w:r>
        <w:rPr>
          <w:b/>
          <w:sz w:val="21"/>
        </w:rPr>
        <w:t>Will I have a scar?</w:t>
      </w:r>
    </w:p>
    <w:p w14:paraId="572B8D57" w14:textId="77777777" w:rsidR="00C62457" w:rsidRDefault="00F143D1">
      <w:pPr>
        <w:spacing w:after="333"/>
        <w:ind w:left="-5"/>
      </w:pPr>
      <w:r>
        <w:t>Most wounds leave some degree of scarring.</w:t>
      </w:r>
    </w:p>
    <w:p w14:paraId="3CDA219D" w14:textId="77777777" w:rsidR="00C62457" w:rsidRDefault="00F143D1">
      <w:pPr>
        <w:spacing w:after="75"/>
        <w:ind w:left="-5"/>
      </w:pPr>
      <w:r>
        <w:t>Scars usually soften and fade over the following months.</w:t>
      </w:r>
    </w:p>
    <w:p w14:paraId="17486A2A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0C786F0" wp14:editId="319096DB">
                <wp:extent cx="5578801" cy="9525"/>
                <wp:effectExtent l="0" t="0" r="0" b="0"/>
                <wp:docPr id="2518" name="Group 2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3" name="Shape 35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8" style="width:439.276pt;height:0.75pt;mso-position-horizontal-relative:char;mso-position-vertical-relative:line" coordsize="55788,95">
                <v:shape id="Shape 35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01D96D6" w14:textId="77777777" w:rsidR="00C62457" w:rsidRDefault="00F143D1">
      <w:pPr>
        <w:pStyle w:val="Heading1"/>
        <w:ind w:left="-5"/>
      </w:pPr>
      <w:r>
        <w:t>Follow-Up</w:t>
      </w:r>
    </w:p>
    <w:p w14:paraId="1A3077D2" w14:textId="77777777" w:rsidR="00C62457" w:rsidRDefault="00F143D1">
      <w:pPr>
        <w:spacing w:after="333"/>
        <w:ind w:left="-5"/>
      </w:pPr>
      <w:r>
        <w:t>Please attend any scheduled wound review appointments if advised.</w:t>
      </w:r>
    </w:p>
    <w:p w14:paraId="5071723A" w14:textId="77777777" w:rsidR="00C62457" w:rsidRDefault="00F143D1">
      <w:pPr>
        <w:spacing w:after="69"/>
        <w:ind w:left="-5"/>
      </w:pPr>
      <w:r>
        <w:t>Further assessment may be required depending on the location of the wound and your healing progress.</w:t>
      </w:r>
    </w:p>
    <w:p w14:paraId="2B380B17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2F8182B" wp14:editId="52C3DD78">
                <wp:extent cx="5578801" cy="9525"/>
                <wp:effectExtent l="0" t="0" r="0" b="0"/>
                <wp:docPr id="2519" name="Group 2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5" name="Shape 35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9" style="width:439.276pt;height:0.75pt;mso-position-horizontal-relative:char;mso-position-vertical-relative:line" coordsize="55788,95">
                <v:shape id="Shape 35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00E3A0A" w14:textId="77777777" w:rsidR="00C62457" w:rsidRDefault="00F143D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5CD54C73" w14:textId="77777777" w:rsidR="00C62457" w:rsidRDefault="00F143D1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7DE2C82B" w14:textId="77777777" w:rsidR="00C62457" w:rsidRDefault="00F143D1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00260526" w14:textId="77777777" w:rsidR="00C62457" w:rsidRDefault="00F143D1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4DA02918" w14:textId="77777777" w:rsidR="00C62457" w:rsidRDefault="00F143D1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14555098" w14:textId="77777777" w:rsidR="00C62457" w:rsidRDefault="00F143D1">
      <w:pPr>
        <w:spacing w:after="69"/>
        <w:ind w:left="-5"/>
      </w:pPr>
      <w:r>
        <w:lastRenderedPageBreak/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28019509" w14:textId="77777777" w:rsidR="00C62457" w:rsidRDefault="00F143D1">
      <w:pPr>
        <w:spacing w:after="325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F14391C" wp14:editId="05DFABF6">
                <wp:extent cx="5578801" cy="9525"/>
                <wp:effectExtent l="0" t="0" r="0" b="0"/>
                <wp:docPr id="2520" name="Group 2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7" name="Shape 35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0" style="width:439.276pt;height:0.75pt;mso-position-horizontal-relative:char;mso-position-vertical-relative:line" coordsize="55788,95">
                <v:shape id="Shape 35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FBF4E7D" w14:textId="77777777" w:rsidR="00C62457" w:rsidRDefault="00F143D1">
      <w:pPr>
        <w:pStyle w:val="Heading1"/>
        <w:ind w:left="-5"/>
      </w:pPr>
      <w:r>
        <w:t>Feedback</w:t>
      </w:r>
    </w:p>
    <w:p w14:paraId="4932F18B" w14:textId="77777777" w:rsidR="00C62457" w:rsidRDefault="00F143D1">
      <w:pPr>
        <w:spacing w:after="333"/>
        <w:ind w:left="-5"/>
      </w:pPr>
      <w:r>
        <w:t>We value your feedback.</w:t>
      </w:r>
    </w:p>
    <w:p w14:paraId="42693D0F" w14:textId="77777777" w:rsidR="00C62457" w:rsidRDefault="00F143D1">
      <w:pPr>
        <w:spacing w:after="75"/>
        <w:ind w:left="-5"/>
      </w:pPr>
      <w:r>
        <w:t>If you have any concerns following your treatment, please contact us promptly.</w:t>
      </w:r>
    </w:p>
    <w:p w14:paraId="5A5840F0" w14:textId="77777777" w:rsidR="00C62457" w:rsidRDefault="00F143D1">
      <w:pPr>
        <w:spacing w:after="312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0D4A619" wp14:editId="28F513F4">
                <wp:extent cx="5578801" cy="9525"/>
                <wp:effectExtent l="0" t="0" r="0" b="0"/>
                <wp:docPr id="2521" name="Group 2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9" name="Shape 35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1" style="width:439.276pt;height:0.75pt;mso-position-horizontal-relative:char;mso-position-vertical-relative:line" coordsize="55788,95">
                <v:shape id="Shape 35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6C024E3" w14:textId="77777777" w:rsidR="00C62457" w:rsidRDefault="00F143D1">
      <w:pPr>
        <w:spacing w:after="330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1453C8F2" w14:textId="77777777" w:rsidR="00C62457" w:rsidRDefault="00F143D1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6D50B365" w14:textId="77777777" w:rsidR="00C62457" w:rsidRDefault="00F143D1">
      <w:pPr>
        <w:spacing w:after="319"/>
        <w:ind w:left="0" w:right="-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D0B4FAE" wp14:editId="15FCB076">
                <wp:extent cx="5578801" cy="9525"/>
                <wp:effectExtent l="0" t="0" r="0" b="0"/>
                <wp:docPr id="2522" name="Group 2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1" name="Shape 35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2" style="width:439.276pt;height:0.75pt;mso-position-horizontal-relative:char;mso-position-vertical-relative:line" coordsize="55788,95">
                <v:shape id="Shape 35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BFF0E78" w14:textId="77777777" w:rsidR="00C62457" w:rsidRDefault="00F143D1">
      <w:pPr>
        <w:pStyle w:val="Heading2"/>
      </w:pPr>
      <w:r>
        <w:t>Document Control</w:t>
      </w:r>
    </w:p>
    <w:p w14:paraId="12DAF746" w14:textId="77777777" w:rsidR="00C62457" w:rsidRDefault="00F143D1">
      <w:pPr>
        <w:spacing w:after="330"/>
        <w:ind w:left="-5"/>
      </w:pPr>
      <w:r>
        <w:rPr>
          <w:b/>
        </w:rPr>
        <w:t>Document Number:</w:t>
      </w:r>
      <w:r>
        <w:t xml:space="preserve"> NLM-PI-116</w:t>
      </w:r>
    </w:p>
    <w:p w14:paraId="754CFE8F" w14:textId="77777777" w:rsidR="00C62457" w:rsidRDefault="00F143D1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25CEB4C1" w14:textId="77777777" w:rsidR="00C62457" w:rsidRDefault="00F143D1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05F90CE2" w14:textId="77777777" w:rsidR="00C62457" w:rsidRDefault="00F143D1">
      <w:pPr>
        <w:spacing w:after="0" w:line="623" w:lineRule="auto"/>
        <w:ind w:left="-5" w:right="5951"/>
      </w:pPr>
      <w:r>
        <w:rPr>
          <w:b/>
        </w:rPr>
        <w:t>Review Date:</w:t>
      </w:r>
      <w:r>
        <w:t xml:space="preserve"> July 2027 </w:t>
      </w:r>
      <w:r>
        <w:rPr>
          <w:b/>
        </w:rPr>
        <w:t>Approved by:</w:t>
      </w:r>
      <w:r>
        <w:t xml:space="preserve"> Clinical Director</w:t>
      </w:r>
    </w:p>
    <w:p w14:paraId="3E6FF97E" w14:textId="77777777" w:rsidR="00C62457" w:rsidRDefault="00F143D1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C62457">
      <w:footerReference w:type="even" r:id="rId7"/>
      <w:footerReference w:type="default" r:id="rId8"/>
      <w:footerReference w:type="first" r:id="rId9"/>
      <w:pgSz w:w="11906" w:h="16838"/>
      <w:pgMar w:top="1452" w:right="1569" w:bottom="1546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F7EF9" w14:textId="77777777" w:rsidR="00F143D1" w:rsidRDefault="00F143D1">
      <w:pPr>
        <w:spacing w:after="0" w:line="240" w:lineRule="auto"/>
      </w:pPr>
      <w:r>
        <w:separator/>
      </w:r>
    </w:p>
  </w:endnote>
  <w:endnote w:type="continuationSeparator" w:id="0">
    <w:p w14:paraId="1C1C0F5B" w14:textId="77777777" w:rsidR="00F143D1" w:rsidRDefault="00F14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EF167" w14:textId="77777777" w:rsidR="00C62457" w:rsidRDefault="00F143D1">
    <w:pPr>
      <w:spacing w:after="0"/>
      <w:ind w:lef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703AF" w14:textId="77777777" w:rsidR="00C62457" w:rsidRDefault="00F143D1">
    <w:pPr>
      <w:spacing w:after="0"/>
      <w:ind w:lef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F2D36" w14:textId="77777777" w:rsidR="00C62457" w:rsidRDefault="00F143D1">
    <w:pPr>
      <w:spacing w:after="0"/>
      <w:ind w:left="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58ED" w14:textId="77777777" w:rsidR="00F143D1" w:rsidRDefault="00F143D1">
      <w:pPr>
        <w:spacing w:after="0" w:line="240" w:lineRule="auto"/>
      </w:pPr>
      <w:r>
        <w:separator/>
      </w:r>
    </w:p>
  </w:footnote>
  <w:footnote w:type="continuationSeparator" w:id="0">
    <w:p w14:paraId="2CB58E00" w14:textId="77777777" w:rsidR="00F143D1" w:rsidRDefault="00F14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CA5"/>
    <w:multiLevelType w:val="hybridMultilevel"/>
    <w:tmpl w:val="88A473F2"/>
    <w:lvl w:ilvl="0" w:tplc="925C4DD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B34364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0254F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F0EAE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C4D2D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F4EDB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1A49F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E6419E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20EF3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274EBE"/>
    <w:multiLevelType w:val="hybridMultilevel"/>
    <w:tmpl w:val="0EF89B48"/>
    <w:lvl w:ilvl="0" w:tplc="7FF44726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38CA4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6AC7E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CE96D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327F1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626E8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36C49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E0A7D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92AC6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5B194E"/>
    <w:multiLevelType w:val="hybridMultilevel"/>
    <w:tmpl w:val="F44C8D9C"/>
    <w:lvl w:ilvl="0" w:tplc="42F2C21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C2C11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60C9A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C6B61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546BC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072DAF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7E247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DA0DF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AE648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0471A47"/>
    <w:multiLevelType w:val="hybridMultilevel"/>
    <w:tmpl w:val="98D815FC"/>
    <w:lvl w:ilvl="0" w:tplc="B262D4D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C48A8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DA34A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4CB6A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3CB3D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E886E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B219E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A2529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BE9C7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5251CF"/>
    <w:multiLevelType w:val="hybridMultilevel"/>
    <w:tmpl w:val="7ADE091E"/>
    <w:lvl w:ilvl="0" w:tplc="31D2959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EF6E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FE4AB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2C6C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68B85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240C8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408B3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F4675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D08BE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97B2953"/>
    <w:multiLevelType w:val="hybridMultilevel"/>
    <w:tmpl w:val="F76204FA"/>
    <w:lvl w:ilvl="0" w:tplc="47AE5E6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64FEB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FC6BA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70540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B2BD5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06E0F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5097F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843EA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AA266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2617ED"/>
    <w:multiLevelType w:val="hybridMultilevel"/>
    <w:tmpl w:val="1D383FF6"/>
    <w:lvl w:ilvl="0" w:tplc="2CC60E9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60D9F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5A504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5ADD3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5CB7F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B4E49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204EE9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0A8CE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8242E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7825565">
    <w:abstractNumId w:val="5"/>
  </w:num>
  <w:num w:numId="2" w16cid:durableId="980159923">
    <w:abstractNumId w:val="2"/>
  </w:num>
  <w:num w:numId="3" w16cid:durableId="779178103">
    <w:abstractNumId w:val="1"/>
  </w:num>
  <w:num w:numId="4" w16cid:durableId="1628050715">
    <w:abstractNumId w:val="0"/>
  </w:num>
  <w:num w:numId="5" w16cid:durableId="425156421">
    <w:abstractNumId w:val="4"/>
  </w:num>
  <w:num w:numId="6" w16cid:durableId="1821575813">
    <w:abstractNumId w:val="6"/>
  </w:num>
  <w:num w:numId="7" w16cid:durableId="832337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57"/>
    <w:rsid w:val="00471385"/>
    <w:rsid w:val="00672AD1"/>
    <w:rsid w:val="00C62457"/>
    <w:rsid w:val="00F1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413F7"/>
  <w15:docId w15:val="{66638701-D958-4D7A-90CE-47DC624C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Tissue Adhesive Aftercare Guide</dc:title>
  <dc:subject/>
  <dc:creator>ChatGPT Canvas</dc:creator>
  <cp:keywords/>
  <cp:lastModifiedBy>faye Bonner</cp:lastModifiedBy>
  <cp:revision>2</cp:revision>
  <dcterms:created xsi:type="dcterms:W3CDTF">2026-07-25T13:15:00Z</dcterms:created>
  <dcterms:modified xsi:type="dcterms:W3CDTF">2026-07-25T13:15:00Z</dcterms:modified>
</cp:coreProperties>
</file>