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34805" w14:textId="77777777" w:rsidR="002B647D" w:rsidRDefault="00CE0133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Cryotherapy Aftercare Guide</w:t>
      </w:r>
    </w:p>
    <w:p w14:paraId="758EC519" w14:textId="77777777" w:rsidR="002B647D" w:rsidRDefault="00CE0133">
      <w:pPr>
        <w:ind w:left="-5"/>
      </w:pPr>
      <w:r>
        <w:rPr>
          <w:b/>
        </w:rPr>
        <w:t>Document Number:</w:t>
      </w:r>
      <w:r>
        <w:t xml:space="preserve"> NLM-PI-010</w:t>
      </w:r>
    </w:p>
    <w:p w14:paraId="012C55C2" w14:textId="77777777" w:rsidR="002B647D" w:rsidRDefault="00CE0133">
      <w:pPr>
        <w:ind w:left="-5"/>
      </w:pPr>
      <w:r>
        <w:rPr>
          <w:b/>
        </w:rPr>
        <w:t>Version:</w:t>
      </w:r>
      <w:r>
        <w:t xml:space="preserve"> 1.0</w:t>
      </w:r>
    </w:p>
    <w:p w14:paraId="1CE2A8C1" w14:textId="77777777" w:rsidR="002B647D" w:rsidRDefault="00CE0133">
      <w:pPr>
        <w:ind w:left="-5"/>
      </w:pPr>
      <w:r>
        <w:rPr>
          <w:b/>
        </w:rPr>
        <w:t>Effective Date:</w:t>
      </w:r>
      <w:r>
        <w:t xml:space="preserve"> July 2026</w:t>
      </w:r>
    </w:p>
    <w:p w14:paraId="3E70AD36" w14:textId="77777777" w:rsidR="002B647D" w:rsidRDefault="00CE0133">
      <w:pPr>
        <w:ind w:left="-5"/>
      </w:pPr>
      <w:r>
        <w:rPr>
          <w:b/>
        </w:rPr>
        <w:t>Review Date:</w:t>
      </w:r>
      <w:r>
        <w:t xml:space="preserve"> July 2027</w:t>
      </w:r>
    </w:p>
    <w:p w14:paraId="03B1BF55" w14:textId="77777777" w:rsidR="002B647D" w:rsidRDefault="00CE0133">
      <w:pPr>
        <w:spacing w:after="7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5505DF6B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31EFEA9" wp14:editId="471C5543">
                <wp:extent cx="5578801" cy="9525"/>
                <wp:effectExtent l="0" t="0" r="0" b="0"/>
                <wp:docPr id="2899" name="Group 2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64" name="Shape 406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99" style="width:439.276pt;height:0.75pt;mso-position-horizontal-relative:char;mso-position-vertical-relative:line" coordsize="55788,95">
                <v:shape id="Shape 406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D58E6E8" w14:textId="77777777" w:rsidR="002B647D" w:rsidRDefault="00CE0133">
      <w:pPr>
        <w:pStyle w:val="Heading1"/>
        <w:ind w:left="-5"/>
      </w:pPr>
      <w:r>
        <w:t>Thank You</w:t>
      </w:r>
    </w:p>
    <w:p w14:paraId="369F46B9" w14:textId="77777777" w:rsidR="002B647D" w:rsidRDefault="00CE0133">
      <w:pPr>
        <w:spacing w:after="333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1768E507" w14:textId="77777777" w:rsidR="002B647D" w:rsidRDefault="00CE0133">
      <w:pPr>
        <w:spacing w:after="327"/>
      </w:pPr>
      <w:r>
        <w:t>Your lesion has been assessed as suitable for cryotherapy following a clinical consultation, medical history review and informed consent.</w:t>
      </w:r>
    </w:p>
    <w:p w14:paraId="2E26EB67" w14:textId="77777777" w:rsidR="002B647D" w:rsidRDefault="00CE0133">
      <w:pPr>
        <w:spacing w:after="75"/>
      </w:pPr>
      <w:r>
        <w:t>This leaflet explains how to care for the treated area and what you should expect during healing.</w:t>
      </w:r>
    </w:p>
    <w:p w14:paraId="26218831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4FFCA33" wp14:editId="03FCDEB9">
                <wp:extent cx="5578801" cy="9525"/>
                <wp:effectExtent l="0" t="0" r="0" b="0"/>
                <wp:docPr id="2901" name="Group 2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66" name="Shape 406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01" style="width:439.276pt;height:0.75pt;mso-position-horizontal-relative:char;mso-position-vertical-relative:line" coordsize="55788,95">
                <v:shape id="Shape 406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F7274FF" w14:textId="77777777" w:rsidR="002B647D" w:rsidRDefault="00CE0133">
      <w:pPr>
        <w:spacing w:after="102"/>
        <w:ind w:left="-5"/>
      </w:pPr>
      <w:r>
        <w:rPr>
          <w:b/>
          <w:sz w:val="36"/>
        </w:rPr>
        <w:t>What Is Cryotherapy?</w:t>
      </w:r>
    </w:p>
    <w:p w14:paraId="14FF597E" w14:textId="77777777" w:rsidR="002B647D" w:rsidRDefault="00CE0133">
      <w:pPr>
        <w:spacing w:after="327"/>
      </w:pPr>
      <w:r>
        <w:t>Cryotherapy uses liquid nitrogen or a medical cryotherapy device to freeze abnormal or unwanted skin tissue.</w:t>
      </w:r>
    </w:p>
    <w:p w14:paraId="2318FE2F" w14:textId="77777777" w:rsidR="002B647D" w:rsidRDefault="00CE0133">
      <w:pPr>
        <w:spacing w:after="333"/>
      </w:pPr>
      <w:r>
        <w:t>It is commonly used to treat suitable benign skin lesions including:</w:t>
      </w:r>
    </w:p>
    <w:p w14:paraId="10DC0886" w14:textId="77777777" w:rsidR="002B647D" w:rsidRDefault="00CE0133">
      <w:pPr>
        <w:numPr>
          <w:ilvl w:val="0"/>
          <w:numId w:val="1"/>
        </w:numPr>
        <w:ind w:hanging="114"/>
      </w:pPr>
      <w:r>
        <w:t>Skin tags</w:t>
      </w:r>
    </w:p>
    <w:p w14:paraId="643FC00A" w14:textId="77777777" w:rsidR="002B647D" w:rsidRDefault="00CE0133">
      <w:pPr>
        <w:numPr>
          <w:ilvl w:val="0"/>
          <w:numId w:val="1"/>
        </w:numPr>
        <w:ind w:hanging="114"/>
      </w:pPr>
      <w:r>
        <w:t>Viral warts</w:t>
      </w:r>
    </w:p>
    <w:p w14:paraId="7CB724C8" w14:textId="77777777" w:rsidR="002B647D" w:rsidRDefault="00CE0133">
      <w:pPr>
        <w:numPr>
          <w:ilvl w:val="0"/>
          <w:numId w:val="1"/>
        </w:numPr>
        <w:ind w:hanging="114"/>
      </w:pPr>
      <w:r>
        <w:t>Verrucae</w:t>
      </w:r>
    </w:p>
    <w:p w14:paraId="190B151A" w14:textId="77777777" w:rsidR="002B647D" w:rsidRDefault="00CE0133">
      <w:pPr>
        <w:numPr>
          <w:ilvl w:val="0"/>
          <w:numId w:val="1"/>
        </w:numPr>
        <w:ind w:hanging="114"/>
      </w:pPr>
      <w:r>
        <w:t>Seborrhoeic keratoses</w:t>
      </w:r>
    </w:p>
    <w:p w14:paraId="59355771" w14:textId="77777777" w:rsidR="002B647D" w:rsidRDefault="00CE0133">
      <w:pPr>
        <w:numPr>
          <w:ilvl w:val="0"/>
          <w:numId w:val="1"/>
        </w:numPr>
        <w:ind w:hanging="114"/>
      </w:pPr>
      <w:r>
        <w:t>Certain benign pigmented lesions</w:t>
      </w:r>
    </w:p>
    <w:p w14:paraId="6E687173" w14:textId="77777777" w:rsidR="002B647D" w:rsidRDefault="00CE0133">
      <w:pPr>
        <w:numPr>
          <w:ilvl w:val="0"/>
          <w:numId w:val="1"/>
        </w:numPr>
        <w:spacing w:after="213"/>
        <w:ind w:hanging="114"/>
      </w:pPr>
      <w:r>
        <w:t>Other appropriate superficial skin lesions</w:t>
      </w:r>
    </w:p>
    <w:p w14:paraId="37D53C18" w14:textId="77777777" w:rsidR="002B647D" w:rsidRDefault="00CE0133">
      <w:pPr>
        <w:spacing w:after="75"/>
      </w:pPr>
      <w:r>
        <w:t>More than one treatment may sometimes be required.</w:t>
      </w:r>
    </w:p>
    <w:p w14:paraId="0A6F2D2E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6F90AAB" wp14:editId="6B1B0315">
                <wp:extent cx="5578801" cy="9525"/>
                <wp:effectExtent l="0" t="0" r="0" b="0"/>
                <wp:docPr id="2903" name="Group 29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68" name="Shape 406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03" style="width:439.276pt;height:0.75pt;mso-position-horizontal-relative:char;mso-position-vertical-relative:line" coordsize="55788,95">
                <v:shape id="Shape 406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624E39F" w14:textId="77777777" w:rsidR="002B647D" w:rsidRDefault="00CE0133">
      <w:pPr>
        <w:pStyle w:val="Heading1"/>
        <w:ind w:left="-5"/>
      </w:pPr>
      <w:r>
        <w:t>What to Expect</w:t>
      </w:r>
    </w:p>
    <w:p w14:paraId="303D4785" w14:textId="77777777" w:rsidR="002B647D" w:rsidRDefault="00CE0133">
      <w:pPr>
        <w:spacing w:after="333"/>
      </w:pPr>
      <w:r>
        <w:t>Immediately after treatment you may notice:</w:t>
      </w:r>
    </w:p>
    <w:p w14:paraId="39ED7D5A" w14:textId="77777777" w:rsidR="002B647D" w:rsidRDefault="00CE0133">
      <w:pPr>
        <w:numPr>
          <w:ilvl w:val="0"/>
          <w:numId w:val="2"/>
        </w:numPr>
        <w:ind w:hanging="114"/>
      </w:pPr>
      <w:r>
        <w:t>Whitening of the treated area</w:t>
      </w:r>
    </w:p>
    <w:p w14:paraId="66EEBCD6" w14:textId="77777777" w:rsidR="002B647D" w:rsidRDefault="00CE0133">
      <w:pPr>
        <w:numPr>
          <w:ilvl w:val="0"/>
          <w:numId w:val="2"/>
        </w:numPr>
        <w:ind w:hanging="114"/>
      </w:pPr>
      <w:r>
        <w:t>Mild stinging or burning</w:t>
      </w:r>
    </w:p>
    <w:p w14:paraId="6FCF4118" w14:textId="77777777" w:rsidR="002B647D" w:rsidRDefault="00CE0133">
      <w:pPr>
        <w:numPr>
          <w:ilvl w:val="0"/>
          <w:numId w:val="2"/>
        </w:numPr>
        <w:ind w:hanging="114"/>
      </w:pPr>
      <w:r>
        <w:t>Redness</w:t>
      </w:r>
    </w:p>
    <w:p w14:paraId="7D01305F" w14:textId="77777777" w:rsidR="002B647D" w:rsidRDefault="00CE0133">
      <w:pPr>
        <w:numPr>
          <w:ilvl w:val="0"/>
          <w:numId w:val="2"/>
        </w:numPr>
        <w:spacing w:after="213"/>
        <w:ind w:hanging="114"/>
      </w:pPr>
      <w:r>
        <w:t>Swelling</w:t>
      </w:r>
    </w:p>
    <w:p w14:paraId="31A9BA0D" w14:textId="77777777" w:rsidR="002B647D" w:rsidRDefault="00CE0133">
      <w:pPr>
        <w:spacing w:after="333"/>
      </w:pPr>
      <w:r>
        <w:t xml:space="preserve">Over the next few </w:t>
      </w:r>
      <w:proofErr w:type="gramStart"/>
      <w:r>
        <w:t>days</w:t>
      </w:r>
      <w:proofErr w:type="gramEnd"/>
      <w:r>
        <w:t xml:space="preserve"> you may develop:</w:t>
      </w:r>
    </w:p>
    <w:p w14:paraId="57536335" w14:textId="77777777" w:rsidR="002B647D" w:rsidRDefault="00CE0133">
      <w:pPr>
        <w:numPr>
          <w:ilvl w:val="0"/>
          <w:numId w:val="2"/>
        </w:numPr>
        <w:ind w:hanging="114"/>
      </w:pPr>
      <w:r>
        <w:t>A blister</w:t>
      </w:r>
    </w:p>
    <w:p w14:paraId="3511C3F8" w14:textId="77777777" w:rsidR="002B647D" w:rsidRDefault="00CE0133">
      <w:pPr>
        <w:numPr>
          <w:ilvl w:val="0"/>
          <w:numId w:val="2"/>
        </w:numPr>
        <w:ind w:hanging="114"/>
      </w:pPr>
      <w:r>
        <w:t>A blood blister</w:t>
      </w:r>
    </w:p>
    <w:p w14:paraId="0597C129" w14:textId="77777777" w:rsidR="002B647D" w:rsidRDefault="00CE0133">
      <w:pPr>
        <w:numPr>
          <w:ilvl w:val="0"/>
          <w:numId w:val="2"/>
        </w:numPr>
        <w:ind w:hanging="114"/>
      </w:pPr>
      <w:r>
        <w:t>Crusting</w:t>
      </w:r>
    </w:p>
    <w:p w14:paraId="29DA00FC" w14:textId="77777777" w:rsidR="002B647D" w:rsidRDefault="00CE0133">
      <w:pPr>
        <w:numPr>
          <w:ilvl w:val="0"/>
          <w:numId w:val="2"/>
        </w:numPr>
        <w:spacing w:after="213"/>
        <w:ind w:hanging="114"/>
      </w:pPr>
      <w:r>
        <w:lastRenderedPageBreak/>
        <w:t>A scab</w:t>
      </w:r>
    </w:p>
    <w:p w14:paraId="2B649B24" w14:textId="77777777" w:rsidR="002B647D" w:rsidRDefault="00CE0133">
      <w:pPr>
        <w:spacing w:after="333"/>
      </w:pPr>
      <w:r>
        <w:t>These changes are expected and form part of the normal healing process.</w:t>
      </w:r>
    </w:p>
    <w:p w14:paraId="4DA07484" w14:textId="77777777" w:rsidR="002B647D" w:rsidRDefault="00CE0133">
      <w:pPr>
        <w:spacing w:after="75"/>
      </w:pPr>
      <w:r>
        <w:t xml:space="preserve">Healing usually takes </w:t>
      </w:r>
      <w:r>
        <w:rPr>
          <w:b/>
        </w:rPr>
        <w:t>1–4 weeks</w:t>
      </w:r>
      <w:r>
        <w:t>, depending on the size and location of the lesion.</w:t>
      </w:r>
    </w:p>
    <w:p w14:paraId="1FA2CDE3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65228FB" wp14:editId="18FACB7A">
                <wp:extent cx="5578801" cy="9525"/>
                <wp:effectExtent l="0" t="0" r="0" b="0"/>
                <wp:docPr id="2795" name="Group 2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70" name="Shape 407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5" style="width:439.276pt;height:0.75pt;mso-position-horizontal-relative:char;mso-position-vertical-relative:line" coordsize="55788,95">
                <v:shape id="Shape 407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3C14073" w14:textId="77777777" w:rsidR="002B647D" w:rsidRDefault="00CE0133">
      <w:pPr>
        <w:pStyle w:val="Heading1"/>
        <w:ind w:left="-5"/>
      </w:pPr>
      <w:r>
        <w:t>During the First 24 Hours</w:t>
      </w:r>
    </w:p>
    <w:p w14:paraId="67D26473" w14:textId="77777777" w:rsidR="002B647D" w:rsidRDefault="00CE0133">
      <w:pPr>
        <w:spacing w:after="333"/>
      </w:pPr>
      <w:r>
        <w:t>Please:</w:t>
      </w:r>
    </w:p>
    <w:p w14:paraId="0D648678" w14:textId="77777777" w:rsidR="002B647D" w:rsidRDefault="00CE0133">
      <w:pPr>
        <w:numPr>
          <w:ilvl w:val="0"/>
          <w:numId w:val="3"/>
        </w:numPr>
        <w:ind w:hanging="114"/>
      </w:pPr>
      <w:r>
        <w:t>Keep the area clean.</w:t>
      </w:r>
    </w:p>
    <w:p w14:paraId="64875247" w14:textId="77777777" w:rsidR="002B647D" w:rsidRDefault="00CE0133">
      <w:pPr>
        <w:numPr>
          <w:ilvl w:val="0"/>
          <w:numId w:val="3"/>
        </w:numPr>
        <w:ind w:hanging="114"/>
      </w:pPr>
      <w:r>
        <w:t>Leave the treated area alone as much as possible.</w:t>
      </w:r>
    </w:p>
    <w:p w14:paraId="366C5FD6" w14:textId="77777777" w:rsidR="002B647D" w:rsidRDefault="00CE0133">
      <w:pPr>
        <w:numPr>
          <w:ilvl w:val="0"/>
          <w:numId w:val="3"/>
        </w:numPr>
        <w:ind w:hanging="114"/>
      </w:pPr>
      <w:r>
        <w:t>Avoid unnecessary rubbing or friction.</w:t>
      </w:r>
    </w:p>
    <w:p w14:paraId="76A559C0" w14:textId="77777777" w:rsidR="002B647D" w:rsidRDefault="00CE0133">
      <w:pPr>
        <w:numPr>
          <w:ilvl w:val="0"/>
          <w:numId w:val="3"/>
        </w:numPr>
        <w:spacing w:after="213"/>
        <w:ind w:hanging="114"/>
      </w:pPr>
      <w:r>
        <w:t>If a dressing has been applied, leave it in place for the time advised by your clinician.</w:t>
      </w:r>
    </w:p>
    <w:p w14:paraId="4070FFC1" w14:textId="77777777" w:rsidR="002B647D" w:rsidRDefault="00CE0133">
      <w:pPr>
        <w:spacing w:after="75"/>
      </w:pPr>
      <w:r>
        <w:t>Normal showering is usually acceptable.</w:t>
      </w:r>
    </w:p>
    <w:p w14:paraId="4A106342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85CB3D3" wp14:editId="476BA1CF">
                <wp:extent cx="5578801" cy="9525"/>
                <wp:effectExtent l="0" t="0" r="0" b="0"/>
                <wp:docPr id="2796" name="Group 27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72" name="Shape 407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6" style="width:439.276pt;height:0.75pt;mso-position-horizontal-relative:char;mso-position-vertical-relative:line" coordsize="55788,95">
                <v:shape id="Shape 407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1BCB423" w14:textId="77777777" w:rsidR="002B647D" w:rsidRDefault="00CE0133">
      <w:pPr>
        <w:pStyle w:val="Heading1"/>
        <w:ind w:left="-5"/>
      </w:pPr>
      <w:r>
        <w:t>Blisters</w:t>
      </w:r>
    </w:p>
    <w:p w14:paraId="6F57A8C2" w14:textId="77777777" w:rsidR="002B647D" w:rsidRDefault="00CE0133">
      <w:pPr>
        <w:spacing w:after="333"/>
      </w:pPr>
      <w:r>
        <w:t>A blister may develop within the first 24 hours.</w:t>
      </w:r>
    </w:p>
    <w:p w14:paraId="10F21909" w14:textId="77777777" w:rsidR="002B647D" w:rsidRDefault="00CE0133">
      <w:pPr>
        <w:spacing w:after="333"/>
      </w:pPr>
      <w:r>
        <w:t>This is normal.</w:t>
      </w:r>
    </w:p>
    <w:p w14:paraId="32B719CE" w14:textId="77777777" w:rsidR="002B647D" w:rsidRDefault="00CE0133">
      <w:pPr>
        <w:spacing w:after="333"/>
      </w:pPr>
      <w:r>
        <w:t>Please:</w:t>
      </w:r>
    </w:p>
    <w:p w14:paraId="3565BBC5" w14:textId="77777777" w:rsidR="002B647D" w:rsidRDefault="00CE0133">
      <w:pPr>
        <w:numPr>
          <w:ilvl w:val="0"/>
          <w:numId w:val="4"/>
        </w:numPr>
        <w:ind w:hanging="114"/>
      </w:pPr>
      <w:r>
        <w:t>Do not deliberately burst the blister.</w:t>
      </w:r>
    </w:p>
    <w:p w14:paraId="1AE1366E" w14:textId="77777777" w:rsidR="002B647D" w:rsidRDefault="00CE0133">
      <w:pPr>
        <w:numPr>
          <w:ilvl w:val="0"/>
          <w:numId w:val="4"/>
        </w:numPr>
        <w:ind w:hanging="114"/>
      </w:pPr>
      <w:r>
        <w:t>If the blister bursts naturally, keep the area clean.</w:t>
      </w:r>
    </w:p>
    <w:p w14:paraId="4CF1E6D6" w14:textId="77777777" w:rsidR="002B647D" w:rsidRDefault="00CE0133">
      <w:pPr>
        <w:numPr>
          <w:ilvl w:val="0"/>
          <w:numId w:val="4"/>
        </w:numPr>
        <w:spacing w:after="213"/>
        <w:ind w:hanging="114"/>
      </w:pPr>
      <w:r>
        <w:t>Cover with a simple non-stick dressing if needed to protect it from friction.</w:t>
      </w:r>
    </w:p>
    <w:p w14:paraId="77318784" w14:textId="77777777" w:rsidR="002B647D" w:rsidRDefault="00CE0133">
      <w:pPr>
        <w:spacing w:after="75"/>
      </w:pPr>
      <w:r>
        <w:t>Contact the clinic if you are concerned about a large or painful blister.</w:t>
      </w:r>
    </w:p>
    <w:p w14:paraId="4228C2BF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72B5B38" wp14:editId="25571EBB">
                <wp:extent cx="5578801" cy="9525"/>
                <wp:effectExtent l="0" t="0" r="0" b="0"/>
                <wp:docPr id="2797" name="Group 27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74" name="Shape 407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7" style="width:439.276pt;height:0.75pt;mso-position-horizontal-relative:char;mso-position-vertical-relative:line" coordsize="55788,95">
                <v:shape id="Shape 407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0C3F387" w14:textId="77777777" w:rsidR="002B647D" w:rsidRDefault="00CE0133">
      <w:pPr>
        <w:pStyle w:val="Heading1"/>
        <w:ind w:left="-5"/>
      </w:pPr>
      <w:r>
        <w:t>Scabs</w:t>
      </w:r>
    </w:p>
    <w:p w14:paraId="68624939" w14:textId="77777777" w:rsidR="002B647D" w:rsidRDefault="00CE0133">
      <w:pPr>
        <w:spacing w:after="333"/>
      </w:pPr>
      <w:r>
        <w:t>A scab commonly forms during healing.</w:t>
      </w:r>
    </w:p>
    <w:p w14:paraId="1D9FFEFA" w14:textId="77777777" w:rsidR="002B647D" w:rsidRDefault="00CE0133">
      <w:pPr>
        <w:spacing w:after="333"/>
      </w:pPr>
      <w:r>
        <w:t>Please:</w:t>
      </w:r>
    </w:p>
    <w:p w14:paraId="1E058C8C" w14:textId="77777777" w:rsidR="002B647D" w:rsidRDefault="00CE0133">
      <w:pPr>
        <w:numPr>
          <w:ilvl w:val="0"/>
          <w:numId w:val="5"/>
        </w:numPr>
        <w:ind w:hanging="114"/>
      </w:pPr>
      <w:r>
        <w:t>Allow it to fall off naturally.</w:t>
      </w:r>
    </w:p>
    <w:p w14:paraId="55ED9486" w14:textId="77777777" w:rsidR="002B647D" w:rsidRDefault="00CE0133">
      <w:pPr>
        <w:numPr>
          <w:ilvl w:val="0"/>
          <w:numId w:val="5"/>
        </w:numPr>
        <w:spacing w:after="213"/>
        <w:ind w:hanging="114"/>
      </w:pPr>
      <w:r>
        <w:t>Do not pick or scratch it.</w:t>
      </w:r>
    </w:p>
    <w:p w14:paraId="1667C554" w14:textId="77777777" w:rsidR="002B647D" w:rsidRDefault="00CE0133">
      <w:pPr>
        <w:spacing w:after="333"/>
      </w:pPr>
      <w:r>
        <w:t>Picking a scab may increase the risk of:</w:t>
      </w:r>
    </w:p>
    <w:p w14:paraId="2609E988" w14:textId="77777777" w:rsidR="002B647D" w:rsidRDefault="00CE0133">
      <w:pPr>
        <w:numPr>
          <w:ilvl w:val="0"/>
          <w:numId w:val="5"/>
        </w:numPr>
        <w:ind w:hanging="114"/>
      </w:pPr>
      <w:r>
        <w:t>Infection</w:t>
      </w:r>
    </w:p>
    <w:p w14:paraId="6550BADB" w14:textId="77777777" w:rsidR="002B647D" w:rsidRDefault="00CE0133">
      <w:pPr>
        <w:numPr>
          <w:ilvl w:val="0"/>
          <w:numId w:val="5"/>
        </w:numPr>
        <w:ind w:hanging="114"/>
      </w:pPr>
      <w:r>
        <w:t>Bleeding</w:t>
      </w:r>
    </w:p>
    <w:p w14:paraId="651D4317" w14:textId="77777777" w:rsidR="002B647D" w:rsidRDefault="00CE0133">
      <w:pPr>
        <w:numPr>
          <w:ilvl w:val="0"/>
          <w:numId w:val="5"/>
        </w:numPr>
        <w:ind w:hanging="114"/>
      </w:pPr>
      <w:r>
        <w:t>Scarring</w:t>
      </w:r>
    </w:p>
    <w:p w14:paraId="2EA3B9E6" w14:textId="77777777" w:rsidR="002B647D" w:rsidRDefault="00CE0133">
      <w:pPr>
        <w:numPr>
          <w:ilvl w:val="0"/>
          <w:numId w:val="5"/>
        </w:numPr>
        <w:spacing w:after="75"/>
        <w:ind w:hanging="114"/>
      </w:pPr>
      <w:r>
        <w:t>Pigment changes</w:t>
      </w:r>
    </w:p>
    <w:p w14:paraId="5A1F7FA6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1A42A5EE" wp14:editId="09E46592">
                <wp:extent cx="5578801" cy="9525"/>
                <wp:effectExtent l="0" t="0" r="0" b="0"/>
                <wp:docPr id="2791" name="Group 2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76" name="Shape 407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1" style="width:439.276pt;height:0.75pt;mso-position-horizontal-relative:char;mso-position-vertical-relative:line" coordsize="55788,95">
                <v:shape id="Shape 407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570EE02" w14:textId="77777777" w:rsidR="002B647D" w:rsidRDefault="00CE0133">
      <w:pPr>
        <w:pStyle w:val="Heading1"/>
        <w:ind w:left="-5"/>
      </w:pPr>
      <w:r>
        <w:t>Washing</w:t>
      </w:r>
    </w:p>
    <w:p w14:paraId="58676904" w14:textId="77777777" w:rsidR="002B647D" w:rsidRDefault="00CE0133">
      <w:pPr>
        <w:spacing w:after="333"/>
      </w:pPr>
      <w:r>
        <w:t>You may gently wash the area with:</w:t>
      </w:r>
    </w:p>
    <w:p w14:paraId="12349154" w14:textId="77777777" w:rsidR="002B647D" w:rsidRDefault="00CE0133">
      <w:pPr>
        <w:numPr>
          <w:ilvl w:val="0"/>
          <w:numId w:val="6"/>
        </w:numPr>
        <w:ind w:hanging="114"/>
      </w:pPr>
      <w:r>
        <w:t>Mild soap</w:t>
      </w:r>
    </w:p>
    <w:p w14:paraId="05B7F2F3" w14:textId="77777777" w:rsidR="002B647D" w:rsidRDefault="00CE0133">
      <w:pPr>
        <w:numPr>
          <w:ilvl w:val="0"/>
          <w:numId w:val="6"/>
        </w:numPr>
        <w:spacing w:after="213"/>
        <w:ind w:hanging="114"/>
      </w:pPr>
      <w:r>
        <w:t>Clean water</w:t>
      </w:r>
    </w:p>
    <w:p w14:paraId="7CF006ED" w14:textId="77777777" w:rsidR="002B647D" w:rsidRDefault="00CE0133">
      <w:pPr>
        <w:spacing w:after="333"/>
      </w:pPr>
      <w:r>
        <w:t>Pat dry with a clean towel.</w:t>
      </w:r>
    </w:p>
    <w:p w14:paraId="1F46AA36" w14:textId="77777777" w:rsidR="002B647D" w:rsidRDefault="00CE0133">
      <w:pPr>
        <w:spacing w:after="75"/>
      </w:pPr>
      <w:r>
        <w:t>Avoid harsh rubbing.</w:t>
      </w:r>
    </w:p>
    <w:p w14:paraId="74FC93AF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1937CE" wp14:editId="547EA24A">
                <wp:extent cx="5578801" cy="9525"/>
                <wp:effectExtent l="0" t="0" r="0" b="0"/>
                <wp:docPr id="2792" name="Group 2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78" name="Shape 407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2" style="width:439.276pt;height:0.75pt;mso-position-horizontal-relative:char;mso-position-vertical-relative:line" coordsize="55788,95">
                <v:shape id="Shape 407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8BA9803" w14:textId="77777777" w:rsidR="002B647D" w:rsidRDefault="00CE0133">
      <w:pPr>
        <w:pStyle w:val="Heading1"/>
        <w:ind w:left="-5"/>
      </w:pPr>
      <w:r>
        <w:t>Sun Protection</w:t>
      </w:r>
    </w:p>
    <w:p w14:paraId="4966733F" w14:textId="77777777" w:rsidR="002B647D" w:rsidRDefault="00CE0133">
      <w:pPr>
        <w:spacing w:after="333"/>
      </w:pPr>
      <w:r>
        <w:t>Once healed:</w:t>
      </w:r>
    </w:p>
    <w:p w14:paraId="7A600EA7" w14:textId="77777777" w:rsidR="002B647D" w:rsidRDefault="00CE0133">
      <w:pPr>
        <w:numPr>
          <w:ilvl w:val="0"/>
          <w:numId w:val="7"/>
        </w:numPr>
        <w:ind w:hanging="114"/>
      </w:pPr>
      <w:r>
        <w:t>Wear SPF 30–50 over exposed treatment areas.</w:t>
      </w:r>
    </w:p>
    <w:p w14:paraId="521F038B" w14:textId="77777777" w:rsidR="002B647D" w:rsidRDefault="00CE0133">
      <w:pPr>
        <w:numPr>
          <w:ilvl w:val="0"/>
          <w:numId w:val="7"/>
        </w:numPr>
        <w:ind w:hanging="114"/>
      </w:pPr>
      <w:r>
        <w:t>Protect the skin from excessive sun exposure.</w:t>
      </w:r>
    </w:p>
    <w:p w14:paraId="0AD7D479" w14:textId="77777777" w:rsidR="002B647D" w:rsidRDefault="00CE0133">
      <w:pPr>
        <w:numPr>
          <w:ilvl w:val="0"/>
          <w:numId w:val="7"/>
        </w:numPr>
        <w:spacing w:after="213"/>
        <w:ind w:hanging="114"/>
      </w:pPr>
      <w:r>
        <w:t>Avoid sunbeds.</w:t>
      </w:r>
    </w:p>
    <w:p w14:paraId="14FEEBCB" w14:textId="77777777" w:rsidR="002B647D" w:rsidRDefault="00CE0133">
      <w:pPr>
        <w:spacing w:after="75"/>
      </w:pPr>
      <w:r>
        <w:t>This may help reduce the risk of long-term pigmentation changes.</w:t>
      </w:r>
    </w:p>
    <w:p w14:paraId="12A88950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924E387" wp14:editId="37396213">
                <wp:extent cx="5578801" cy="9525"/>
                <wp:effectExtent l="0" t="0" r="0" b="0"/>
                <wp:docPr id="2793" name="Group 2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80" name="Shape 408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3" style="width:439.276pt;height:0.75pt;mso-position-horizontal-relative:char;mso-position-vertical-relative:line" coordsize="55788,95">
                <v:shape id="Shape 408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6A88F3D" w14:textId="77777777" w:rsidR="002B647D" w:rsidRDefault="00CE0133">
      <w:pPr>
        <w:pStyle w:val="Heading1"/>
        <w:ind w:left="-5"/>
      </w:pPr>
      <w:r>
        <w:t>Healing</w:t>
      </w:r>
    </w:p>
    <w:p w14:paraId="6B8BF472" w14:textId="77777777" w:rsidR="002B647D" w:rsidRDefault="00CE0133">
      <w:pPr>
        <w:spacing w:after="333"/>
      </w:pPr>
      <w:r>
        <w:t>Healing times vary depending on:</w:t>
      </w:r>
    </w:p>
    <w:p w14:paraId="732D98B8" w14:textId="77777777" w:rsidR="002B647D" w:rsidRDefault="00CE0133">
      <w:pPr>
        <w:numPr>
          <w:ilvl w:val="0"/>
          <w:numId w:val="8"/>
        </w:numPr>
        <w:ind w:hanging="114"/>
      </w:pPr>
      <w:r>
        <w:t>The size of the lesion</w:t>
      </w:r>
    </w:p>
    <w:p w14:paraId="3748CCD8" w14:textId="77777777" w:rsidR="002B647D" w:rsidRDefault="00CE0133">
      <w:pPr>
        <w:numPr>
          <w:ilvl w:val="0"/>
          <w:numId w:val="8"/>
        </w:numPr>
        <w:ind w:hanging="114"/>
      </w:pPr>
      <w:r>
        <w:t>Treatment depth</w:t>
      </w:r>
    </w:p>
    <w:p w14:paraId="7EE75A00" w14:textId="77777777" w:rsidR="002B647D" w:rsidRDefault="00CE0133">
      <w:pPr>
        <w:numPr>
          <w:ilvl w:val="0"/>
          <w:numId w:val="8"/>
        </w:numPr>
        <w:ind w:hanging="114"/>
      </w:pPr>
      <w:r>
        <w:t>Body location</w:t>
      </w:r>
    </w:p>
    <w:p w14:paraId="0C74A28C" w14:textId="77777777" w:rsidR="002B647D" w:rsidRDefault="00CE0133">
      <w:pPr>
        <w:numPr>
          <w:ilvl w:val="0"/>
          <w:numId w:val="8"/>
        </w:numPr>
        <w:spacing w:after="213"/>
        <w:ind w:hanging="114"/>
      </w:pPr>
      <w:r>
        <w:t>Individual healing response</w:t>
      </w:r>
    </w:p>
    <w:p w14:paraId="718C81BD" w14:textId="77777777" w:rsidR="002B647D" w:rsidRDefault="00CE0133">
      <w:pPr>
        <w:spacing w:after="75"/>
      </w:pPr>
      <w:r>
        <w:t>Some lesions require more than one cryotherapy session for complete clearance.</w:t>
      </w:r>
    </w:p>
    <w:p w14:paraId="365A284C" w14:textId="77777777" w:rsidR="002B647D" w:rsidRDefault="00CE0133">
      <w:pPr>
        <w:spacing w:after="0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F7436F0" wp14:editId="186C6C55">
                <wp:extent cx="5578801" cy="9525"/>
                <wp:effectExtent l="0" t="0" r="0" b="0"/>
                <wp:docPr id="2794" name="Group 27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82" name="Shape 408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4" style="width:439.276pt;height:0.75pt;mso-position-horizontal-relative:char;mso-position-vertical-relative:line" coordsize="55788,95">
                <v:shape id="Shape 408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BC8B02B" w14:textId="77777777" w:rsidR="002B647D" w:rsidRDefault="00CE0133">
      <w:pPr>
        <w:pStyle w:val="Heading1"/>
        <w:ind w:left="-5"/>
      </w:pPr>
      <w:r>
        <w:t>Possible Side Effects</w:t>
      </w:r>
    </w:p>
    <w:p w14:paraId="1D1B432E" w14:textId="77777777" w:rsidR="002B647D" w:rsidRDefault="00CE0133">
      <w:pPr>
        <w:spacing w:after="333"/>
      </w:pPr>
      <w:r>
        <w:t>Common side effects include:</w:t>
      </w:r>
    </w:p>
    <w:p w14:paraId="39ED0238" w14:textId="77777777" w:rsidR="002B647D" w:rsidRDefault="00CE0133">
      <w:pPr>
        <w:numPr>
          <w:ilvl w:val="0"/>
          <w:numId w:val="9"/>
        </w:numPr>
        <w:ind w:firstLine="486"/>
      </w:pPr>
      <w:r>
        <w:t>Redness</w:t>
      </w:r>
    </w:p>
    <w:p w14:paraId="547AF542" w14:textId="77777777" w:rsidR="002B647D" w:rsidRDefault="00CE0133">
      <w:pPr>
        <w:numPr>
          <w:ilvl w:val="0"/>
          <w:numId w:val="9"/>
        </w:numPr>
        <w:ind w:firstLine="486"/>
      </w:pPr>
      <w:r>
        <w:t>Swelling</w:t>
      </w:r>
    </w:p>
    <w:p w14:paraId="0C1FD9CB" w14:textId="77777777" w:rsidR="002B647D" w:rsidRDefault="00CE0133">
      <w:pPr>
        <w:numPr>
          <w:ilvl w:val="0"/>
          <w:numId w:val="9"/>
        </w:numPr>
        <w:ind w:firstLine="486"/>
      </w:pPr>
      <w:r>
        <w:t>Blistering</w:t>
      </w:r>
    </w:p>
    <w:p w14:paraId="3CF2FB0A" w14:textId="77777777" w:rsidR="002B647D" w:rsidRDefault="00CE0133">
      <w:pPr>
        <w:numPr>
          <w:ilvl w:val="0"/>
          <w:numId w:val="9"/>
        </w:numPr>
        <w:ind w:firstLine="486"/>
      </w:pPr>
      <w:r>
        <w:t>Scabbing</w:t>
      </w:r>
    </w:p>
    <w:p w14:paraId="5095949C" w14:textId="77777777" w:rsidR="002B647D" w:rsidRDefault="00CE0133">
      <w:pPr>
        <w:numPr>
          <w:ilvl w:val="0"/>
          <w:numId w:val="9"/>
        </w:numPr>
        <w:ind w:firstLine="486"/>
      </w:pPr>
      <w:r>
        <w:t>Mild discomfort</w:t>
      </w:r>
    </w:p>
    <w:p w14:paraId="157306AE" w14:textId="77777777" w:rsidR="002B647D" w:rsidRDefault="00CE0133">
      <w:pPr>
        <w:numPr>
          <w:ilvl w:val="0"/>
          <w:numId w:val="9"/>
        </w:numPr>
        <w:spacing w:after="120" w:line="492" w:lineRule="auto"/>
        <w:ind w:firstLine="486"/>
      </w:pPr>
      <w:r>
        <w:t>Temporary skin colour changes Less common side effects include:</w:t>
      </w:r>
    </w:p>
    <w:p w14:paraId="78D40B29" w14:textId="77777777" w:rsidR="002B647D" w:rsidRDefault="00CE0133">
      <w:pPr>
        <w:numPr>
          <w:ilvl w:val="0"/>
          <w:numId w:val="9"/>
        </w:numPr>
        <w:ind w:firstLine="486"/>
      </w:pPr>
      <w:r>
        <w:t>Infection</w:t>
      </w:r>
    </w:p>
    <w:p w14:paraId="79BD2ECF" w14:textId="77777777" w:rsidR="002B647D" w:rsidRDefault="00CE0133">
      <w:pPr>
        <w:numPr>
          <w:ilvl w:val="0"/>
          <w:numId w:val="9"/>
        </w:numPr>
        <w:ind w:firstLine="486"/>
      </w:pPr>
      <w:r>
        <w:t>Prolonged pigment changes</w:t>
      </w:r>
    </w:p>
    <w:p w14:paraId="69B9B268" w14:textId="77777777" w:rsidR="002B647D" w:rsidRDefault="00CE0133">
      <w:pPr>
        <w:numPr>
          <w:ilvl w:val="0"/>
          <w:numId w:val="9"/>
        </w:numPr>
        <w:ind w:firstLine="486"/>
      </w:pPr>
      <w:r>
        <w:lastRenderedPageBreak/>
        <w:t>Scarring</w:t>
      </w:r>
    </w:p>
    <w:p w14:paraId="13FE3FB0" w14:textId="77777777" w:rsidR="002B647D" w:rsidRDefault="00CE0133">
      <w:pPr>
        <w:numPr>
          <w:ilvl w:val="0"/>
          <w:numId w:val="9"/>
        </w:numPr>
        <w:spacing w:after="75"/>
        <w:ind w:firstLine="486"/>
      </w:pPr>
      <w:r>
        <w:t>Delayed healing</w:t>
      </w:r>
    </w:p>
    <w:p w14:paraId="1BDDF8BD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284B5E0" wp14:editId="0842004F">
                <wp:extent cx="5578801" cy="9525"/>
                <wp:effectExtent l="0" t="0" r="0" b="0"/>
                <wp:docPr id="2959" name="Group 2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84" name="Shape 408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59" style="width:439.276pt;height:0.75pt;mso-position-horizontal-relative:char;mso-position-vertical-relative:line" coordsize="55788,95">
                <v:shape id="Shape 408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D9C2E2C" w14:textId="77777777" w:rsidR="002B647D" w:rsidRDefault="00CE0133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If You Experience</w:t>
      </w:r>
    </w:p>
    <w:p w14:paraId="5BA41AB6" w14:textId="77777777" w:rsidR="002B647D" w:rsidRDefault="00CE0133">
      <w:pPr>
        <w:spacing w:after="333"/>
      </w:pPr>
      <w:r>
        <w:t>Please contact us promptly if you notice:</w:t>
      </w:r>
    </w:p>
    <w:p w14:paraId="41A191F5" w14:textId="77777777" w:rsidR="002B647D" w:rsidRDefault="00CE0133">
      <w:pPr>
        <w:numPr>
          <w:ilvl w:val="0"/>
          <w:numId w:val="10"/>
        </w:numPr>
        <w:ind w:hanging="114"/>
      </w:pPr>
      <w:r>
        <w:t>Increasing redness after the first few days</w:t>
      </w:r>
    </w:p>
    <w:p w14:paraId="6E6935AC" w14:textId="77777777" w:rsidR="002B647D" w:rsidRDefault="00CE0133">
      <w:pPr>
        <w:numPr>
          <w:ilvl w:val="0"/>
          <w:numId w:val="10"/>
        </w:numPr>
        <w:ind w:hanging="114"/>
      </w:pPr>
      <w:r>
        <w:t>Increasing pain</w:t>
      </w:r>
    </w:p>
    <w:p w14:paraId="553D073C" w14:textId="77777777" w:rsidR="002B647D" w:rsidRDefault="00CE0133">
      <w:pPr>
        <w:numPr>
          <w:ilvl w:val="0"/>
          <w:numId w:val="10"/>
        </w:numPr>
        <w:ind w:hanging="114"/>
      </w:pPr>
      <w:r>
        <w:t>Increasing swelling</w:t>
      </w:r>
    </w:p>
    <w:p w14:paraId="214B7D76" w14:textId="77777777" w:rsidR="002B647D" w:rsidRDefault="00CE0133">
      <w:pPr>
        <w:numPr>
          <w:ilvl w:val="0"/>
          <w:numId w:val="10"/>
        </w:numPr>
        <w:ind w:hanging="114"/>
      </w:pPr>
      <w:r>
        <w:t>Warmth around the treated area</w:t>
      </w:r>
    </w:p>
    <w:p w14:paraId="6818EA96" w14:textId="77777777" w:rsidR="002B647D" w:rsidRDefault="00CE0133">
      <w:pPr>
        <w:numPr>
          <w:ilvl w:val="0"/>
          <w:numId w:val="10"/>
        </w:numPr>
        <w:ind w:hanging="114"/>
      </w:pPr>
      <w:r>
        <w:t>Pus or unpleasant discharge</w:t>
      </w:r>
    </w:p>
    <w:p w14:paraId="1EEC6AB7" w14:textId="77777777" w:rsidR="002B647D" w:rsidRDefault="00CE0133">
      <w:pPr>
        <w:numPr>
          <w:ilvl w:val="0"/>
          <w:numId w:val="10"/>
        </w:numPr>
        <w:ind w:hanging="114"/>
      </w:pPr>
      <w:r>
        <w:t>Fever</w:t>
      </w:r>
    </w:p>
    <w:p w14:paraId="6EC6A95F" w14:textId="77777777" w:rsidR="002B647D" w:rsidRDefault="00CE0133">
      <w:pPr>
        <w:numPr>
          <w:ilvl w:val="0"/>
          <w:numId w:val="10"/>
        </w:numPr>
        <w:ind w:hanging="114"/>
      </w:pPr>
      <w:r>
        <w:t>Persistent bleeding</w:t>
      </w:r>
    </w:p>
    <w:p w14:paraId="565C98DF" w14:textId="77777777" w:rsidR="002B647D" w:rsidRDefault="00CE0133">
      <w:pPr>
        <w:numPr>
          <w:ilvl w:val="0"/>
          <w:numId w:val="10"/>
        </w:numPr>
        <w:ind w:hanging="114"/>
      </w:pPr>
      <w:r>
        <w:t>Delayed healing</w:t>
      </w:r>
    </w:p>
    <w:p w14:paraId="39618A7D" w14:textId="77777777" w:rsidR="002B647D" w:rsidRDefault="00CE0133">
      <w:pPr>
        <w:numPr>
          <w:ilvl w:val="0"/>
          <w:numId w:val="10"/>
        </w:numPr>
        <w:spacing w:after="213"/>
        <w:ind w:hanging="114"/>
      </w:pPr>
      <w:r>
        <w:t>Any unexpected reaction</w:t>
      </w:r>
    </w:p>
    <w:p w14:paraId="6E0AB154" w14:textId="77777777" w:rsidR="002B647D" w:rsidRDefault="00CE0133">
      <w:pPr>
        <w:spacing w:after="75"/>
      </w:pPr>
      <w:r>
        <w:t>Prompt assessment allows early treatment if required.</w:t>
      </w:r>
    </w:p>
    <w:p w14:paraId="2B41CE24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712976F" wp14:editId="4F487B21">
                <wp:extent cx="5578801" cy="9525"/>
                <wp:effectExtent l="0" t="0" r="0" b="0"/>
                <wp:docPr id="2960" name="Group 2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86" name="Shape 408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60" style="width:439.276pt;height:0.75pt;mso-position-horizontal-relative:char;mso-position-vertical-relative:line" coordsize="55788,95">
                <v:shape id="Shape 408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68E00D7" w14:textId="77777777" w:rsidR="002B647D" w:rsidRDefault="00CE0133">
      <w:pPr>
        <w:pStyle w:val="Heading1"/>
        <w:ind w:left="-5"/>
      </w:pPr>
      <w:r>
        <w:t>Seek Urgent Medical Advice If</w:t>
      </w:r>
    </w:p>
    <w:p w14:paraId="60C2EFB3" w14:textId="77777777" w:rsidR="002B647D" w:rsidRDefault="00CE0133">
      <w:pPr>
        <w:spacing w:after="333"/>
      </w:pPr>
      <w:r>
        <w:t>Seek urgent medical attention if you develop:</w:t>
      </w:r>
    </w:p>
    <w:p w14:paraId="31729DB0" w14:textId="77777777" w:rsidR="002B647D" w:rsidRDefault="00CE0133">
      <w:pPr>
        <w:numPr>
          <w:ilvl w:val="0"/>
          <w:numId w:val="11"/>
        </w:numPr>
        <w:ind w:hanging="114"/>
      </w:pPr>
      <w:r>
        <w:t>Rapidly spreading redness</w:t>
      </w:r>
    </w:p>
    <w:p w14:paraId="151845DA" w14:textId="77777777" w:rsidR="002B647D" w:rsidRDefault="00CE0133">
      <w:pPr>
        <w:numPr>
          <w:ilvl w:val="0"/>
          <w:numId w:val="11"/>
        </w:numPr>
        <w:ind w:hanging="114"/>
      </w:pPr>
      <w:r>
        <w:t>Severe swelling</w:t>
      </w:r>
    </w:p>
    <w:p w14:paraId="5F3C78A9" w14:textId="77777777" w:rsidR="002B647D" w:rsidRDefault="00CE0133">
      <w:pPr>
        <w:numPr>
          <w:ilvl w:val="0"/>
          <w:numId w:val="11"/>
        </w:numPr>
        <w:ind w:hanging="114"/>
      </w:pPr>
      <w:r>
        <w:t>Signs of a serious allergic reaction</w:t>
      </w:r>
    </w:p>
    <w:p w14:paraId="2DEDDBA3" w14:textId="77777777" w:rsidR="002B647D" w:rsidRDefault="00CE0133">
      <w:pPr>
        <w:numPr>
          <w:ilvl w:val="0"/>
          <w:numId w:val="11"/>
        </w:numPr>
        <w:ind w:hanging="114"/>
      </w:pPr>
      <w:r>
        <w:t>Difficulty breathing</w:t>
      </w:r>
    </w:p>
    <w:p w14:paraId="190FD9CE" w14:textId="77777777" w:rsidR="002B647D" w:rsidRDefault="00CE0133">
      <w:pPr>
        <w:numPr>
          <w:ilvl w:val="0"/>
          <w:numId w:val="11"/>
        </w:numPr>
        <w:ind w:hanging="114"/>
      </w:pPr>
      <w:r>
        <w:t>Chest pain</w:t>
      </w:r>
    </w:p>
    <w:p w14:paraId="1023624B" w14:textId="77777777" w:rsidR="002B647D" w:rsidRDefault="00CE0133">
      <w:pPr>
        <w:numPr>
          <w:ilvl w:val="0"/>
          <w:numId w:val="11"/>
        </w:numPr>
        <w:spacing w:after="213"/>
        <w:ind w:hanging="114"/>
      </w:pPr>
      <w:r>
        <w:t>Collapse</w:t>
      </w:r>
    </w:p>
    <w:p w14:paraId="387EA266" w14:textId="77777777" w:rsidR="002B647D" w:rsidRDefault="00CE0133">
      <w:r>
        <w:t xml:space="preserve">Call </w:t>
      </w:r>
      <w:r>
        <w:rPr>
          <w:b/>
        </w:rPr>
        <w:t>999</w:t>
      </w:r>
      <w:r>
        <w:t xml:space="preserve"> if appropriate.</w:t>
      </w:r>
    </w:p>
    <w:p w14:paraId="6D290402" w14:textId="77777777" w:rsidR="002B647D" w:rsidRDefault="00CE0133">
      <w:pPr>
        <w:spacing w:after="75"/>
      </w:pPr>
      <w:r>
        <w:t xml:space="preserve">Please also inform </w:t>
      </w:r>
      <w:proofErr w:type="spellStart"/>
      <w:r>
        <w:t>NurseLed</w:t>
      </w:r>
      <w:proofErr w:type="spellEnd"/>
      <w:r>
        <w:t xml:space="preserve"> Medical.</w:t>
      </w:r>
    </w:p>
    <w:p w14:paraId="598BC293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AA879DB" wp14:editId="1C578A5F">
                <wp:extent cx="5578801" cy="9525"/>
                <wp:effectExtent l="0" t="0" r="0" b="0"/>
                <wp:docPr id="3257" name="Group 3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88" name="Shape 408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7" style="width:439.276pt;height:0.75pt;mso-position-horizontal-relative:char;mso-position-vertical-relative:line" coordsize="55788,95">
                <v:shape id="Shape 408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1B4795C" w14:textId="77777777" w:rsidR="002B647D" w:rsidRDefault="00CE0133">
      <w:pPr>
        <w:pStyle w:val="Heading1"/>
        <w:spacing w:after="137"/>
        <w:ind w:left="-5"/>
      </w:pPr>
      <w:r>
        <w:t>Frequently Asked Questions</w:t>
      </w:r>
    </w:p>
    <w:p w14:paraId="63A0B734" w14:textId="77777777" w:rsidR="002B647D" w:rsidRDefault="00CE0133">
      <w:pPr>
        <w:spacing w:after="214"/>
        <w:ind w:left="-5"/>
      </w:pPr>
      <w:r>
        <w:rPr>
          <w:b/>
          <w:sz w:val="21"/>
        </w:rPr>
        <w:t>Can I shower?</w:t>
      </w:r>
    </w:p>
    <w:p w14:paraId="27A13E9A" w14:textId="77777777" w:rsidR="002B647D" w:rsidRDefault="00CE0133">
      <w:pPr>
        <w:spacing w:after="333"/>
      </w:pPr>
      <w:r>
        <w:t>Yes.</w:t>
      </w:r>
    </w:p>
    <w:p w14:paraId="6FEB6552" w14:textId="77777777" w:rsidR="002B647D" w:rsidRDefault="00CE0133">
      <w:pPr>
        <w:spacing w:after="333"/>
      </w:pPr>
      <w:r>
        <w:t>Normal showering is usually fine.</w:t>
      </w:r>
    </w:p>
    <w:p w14:paraId="349AF0A7" w14:textId="77777777" w:rsidR="002B647D" w:rsidRDefault="00CE0133">
      <w:pPr>
        <w:spacing w:after="75"/>
      </w:pPr>
      <w:r>
        <w:t>Avoid prolonged soaking of the treated area until healing is well established.</w:t>
      </w:r>
    </w:p>
    <w:p w14:paraId="370F05DE" w14:textId="77777777" w:rsidR="002B647D" w:rsidRDefault="00CE0133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56420BF" wp14:editId="4D492F1B">
                <wp:extent cx="5578801" cy="9525"/>
                <wp:effectExtent l="0" t="0" r="0" b="0"/>
                <wp:docPr id="3258" name="Group 3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90" name="Shape 409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8" style="width:439.276pt;height:0.75pt;mso-position-horizontal-relative:char;mso-position-vertical-relative:line" coordsize="55788,95">
                <v:shape id="Shape 409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660EF43" w14:textId="77777777" w:rsidR="002B647D" w:rsidRDefault="00CE0133">
      <w:pPr>
        <w:spacing w:after="214"/>
        <w:ind w:left="-5"/>
      </w:pPr>
      <w:r>
        <w:rPr>
          <w:b/>
          <w:sz w:val="21"/>
        </w:rPr>
        <w:t>Can I exercise?</w:t>
      </w:r>
    </w:p>
    <w:p w14:paraId="5FC7C078" w14:textId="77777777" w:rsidR="002B647D" w:rsidRDefault="00CE0133">
      <w:pPr>
        <w:spacing w:after="69"/>
      </w:pPr>
      <w:r>
        <w:lastRenderedPageBreak/>
        <w:t>Yes, although if the treated area is prone to friction, consider reducing activities that may repeatedly rub the site until it has healed.</w:t>
      </w:r>
    </w:p>
    <w:p w14:paraId="0D2FA15A" w14:textId="77777777" w:rsidR="002B647D" w:rsidRDefault="00CE0133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BA0F1FC" wp14:editId="386FF57D">
                <wp:extent cx="5578801" cy="9525"/>
                <wp:effectExtent l="0" t="0" r="0" b="0"/>
                <wp:docPr id="3259" name="Group 3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92" name="Shape 409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9" style="width:439.276pt;height:0.75pt;mso-position-horizontal-relative:char;mso-position-vertical-relative:line" coordsize="55788,95">
                <v:shape id="Shape 409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74DA06E" w14:textId="77777777" w:rsidR="002B647D" w:rsidRDefault="00CE0133">
      <w:pPr>
        <w:spacing w:after="214"/>
        <w:ind w:left="-5"/>
      </w:pPr>
      <w:r>
        <w:rPr>
          <w:b/>
          <w:sz w:val="21"/>
        </w:rPr>
        <w:t>Can I pop the blister?</w:t>
      </w:r>
    </w:p>
    <w:p w14:paraId="781098A3" w14:textId="77777777" w:rsidR="002B647D" w:rsidRDefault="00CE0133">
      <w:pPr>
        <w:spacing w:after="333"/>
      </w:pPr>
      <w:r>
        <w:t>No.</w:t>
      </w:r>
    </w:p>
    <w:p w14:paraId="2FBCAF02" w14:textId="77777777" w:rsidR="002B647D" w:rsidRDefault="00CE0133">
      <w:pPr>
        <w:spacing w:after="75"/>
      </w:pPr>
      <w:r>
        <w:t>Allow the blister to remain intact if possible.</w:t>
      </w:r>
    </w:p>
    <w:p w14:paraId="7492BB10" w14:textId="77777777" w:rsidR="002B647D" w:rsidRDefault="00CE0133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A2984F1" wp14:editId="65DDE4CB">
                <wp:extent cx="5578801" cy="9525"/>
                <wp:effectExtent l="0" t="0" r="0" b="0"/>
                <wp:docPr id="3261" name="Group 3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94" name="Shape 409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61" style="width:439.276pt;height:0.75pt;mso-position-horizontal-relative:char;mso-position-vertical-relative:line" coordsize="55788,95">
                <v:shape id="Shape 409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C1F3EC3" w14:textId="77777777" w:rsidR="002B647D" w:rsidRDefault="00CE0133">
      <w:pPr>
        <w:spacing w:after="214"/>
        <w:ind w:left="-5"/>
      </w:pPr>
      <w:r>
        <w:rPr>
          <w:b/>
          <w:sz w:val="21"/>
        </w:rPr>
        <w:t>When will the lesion disappear?</w:t>
      </w:r>
    </w:p>
    <w:p w14:paraId="15B792B0" w14:textId="77777777" w:rsidR="002B647D" w:rsidRDefault="00CE0133">
      <w:pPr>
        <w:spacing w:after="333"/>
      </w:pPr>
      <w:r>
        <w:t>Many lesions gradually fall away during healing.</w:t>
      </w:r>
    </w:p>
    <w:p w14:paraId="3E83273B" w14:textId="77777777" w:rsidR="002B647D" w:rsidRDefault="00CE0133">
      <w:pPr>
        <w:spacing w:after="333"/>
      </w:pPr>
      <w:r>
        <w:t>Some require repeat treatment.</w:t>
      </w:r>
    </w:p>
    <w:p w14:paraId="4884CC3D" w14:textId="77777777" w:rsidR="002B647D" w:rsidRDefault="00CE0133">
      <w:pPr>
        <w:spacing w:after="75"/>
      </w:pPr>
      <w:r>
        <w:t>Your clinician will advise whether another appointment is appropriate.</w:t>
      </w:r>
    </w:p>
    <w:p w14:paraId="299C16C7" w14:textId="77777777" w:rsidR="002B647D" w:rsidRDefault="00CE0133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C9F3862" wp14:editId="5342CC03">
                <wp:extent cx="5578801" cy="9525"/>
                <wp:effectExtent l="0" t="0" r="0" b="0"/>
                <wp:docPr id="3262" name="Group 3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96" name="Shape 409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62" style="width:439.276pt;height:0.75pt;mso-position-horizontal-relative:char;mso-position-vertical-relative:line" coordsize="55788,95">
                <v:shape id="Shape 409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422A93B" w14:textId="77777777" w:rsidR="002B647D" w:rsidRDefault="00CE0133">
      <w:pPr>
        <w:spacing w:after="214"/>
        <w:ind w:left="-5"/>
      </w:pPr>
      <w:r>
        <w:rPr>
          <w:b/>
          <w:sz w:val="21"/>
        </w:rPr>
        <w:t>Will I have a scar?</w:t>
      </w:r>
    </w:p>
    <w:p w14:paraId="20C32D94" w14:textId="77777777" w:rsidR="002B647D" w:rsidRDefault="00CE0133">
      <w:pPr>
        <w:spacing w:after="333"/>
      </w:pPr>
      <w:r>
        <w:t>Most patients heal well.</w:t>
      </w:r>
    </w:p>
    <w:p w14:paraId="7AB844E1" w14:textId="77777777" w:rsidR="002B647D" w:rsidRDefault="00CE0133">
      <w:pPr>
        <w:spacing w:after="69"/>
      </w:pPr>
      <w:r>
        <w:t>Any procedure that intentionally damages the skin carries a small risk of scarring or changes in skin colour.</w:t>
      </w:r>
    </w:p>
    <w:p w14:paraId="0A375BD6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49962B6" wp14:editId="4B6CAEDE">
                <wp:extent cx="5578801" cy="9525"/>
                <wp:effectExtent l="0" t="0" r="0" b="0"/>
                <wp:docPr id="3263" name="Group 3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098" name="Shape 409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63" style="width:439.276pt;height:0.75pt;mso-position-horizontal-relative:char;mso-position-vertical-relative:line" coordsize="55788,95">
                <v:shape id="Shape 409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8CACA08" w14:textId="77777777" w:rsidR="002B647D" w:rsidRDefault="00CE0133">
      <w:pPr>
        <w:pStyle w:val="Heading1"/>
        <w:ind w:left="-5"/>
      </w:pPr>
      <w:r>
        <w:t>Follow-Up</w:t>
      </w:r>
    </w:p>
    <w:p w14:paraId="66B54B9A" w14:textId="77777777" w:rsidR="002B647D" w:rsidRDefault="00CE0133">
      <w:r>
        <w:t>Please attend any recommended review appointment.</w:t>
      </w:r>
    </w:p>
    <w:p w14:paraId="542243B6" w14:textId="77777777" w:rsidR="002B647D" w:rsidRDefault="00CE0133">
      <w:pPr>
        <w:spacing w:after="69"/>
      </w:pPr>
      <w:r>
        <w:t>If the lesion has not resolved completely, your clinician will discuss whether further treatment is appropriate or whether referral is indicated.</w:t>
      </w:r>
    </w:p>
    <w:p w14:paraId="418C851E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37D50D1" wp14:editId="1992376C">
                <wp:extent cx="5578801" cy="9525"/>
                <wp:effectExtent l="0" t="0" r="0" b="0"/>
                <wp:docPr id="2986" name="Group 2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00" name="Shape 410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86" style="width:439.276pt;height:0.75pt;mso-position-horizontal-relative:char;mso-position-vertical-relative:line" coordsize="55788,95">
                <v:shape id="Shape 410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6DBAE3C" w14:textId="77777777" w:rsidR="002B647D" w:rsidRDefault="00CE0133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74B80192" w14:textId="77777777" w:rsidR="002B647D" w:rsidRDefault="00CE0133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52212CB5" w14:textId="77777777" w:rsidR="002B647D" w:rsidRDefault="00CE0133">
      <w:pPr>
        <w:spacing w:after="333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5DBD0088" w14:textId="77777777" w:rsidR="002B647D" w:rsidRDefault="00CE0133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36CA4703" w14:textId="77777777" w:rsidR="002B647D" w:rsidRDefault="00CE0133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0912FD42" w14:textId="77777777" w:rsidR="002B647D" w:rsidRDefault="00CE0133">
      <w:pPr>
        <w:spacing w:after="69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388A852C" w14:textId="77777777" w:rsidR="002B647D" w:rsidRDefault="00CE0133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964E761" wp14:editId="4F0D301B">
                <wp:extent cx="5578801" cy="9525"/>
                <wp:effectExtent l="0" t="0" r="0" b="0"/>
                <wp:docPr id="2988" name="Group 29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02" name="Shape 410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88" style="width:439.276pt;height:0.75pt;mso-position-horizontal-relative:char;mso-position-vertical-relative:line" coordsize="55788,95">
                <v:shape id="Shape 410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523CBAA" w14:textId="77777777" w:rsidR="002B647D" w:rsidRDefault="00CE0133">
      <w:pPr>
        <w:pStyle w:val="Heading1"/>
        <w:ind w:left="-5"/>
      </w:pPr>
      <w:r>
        <w:lastRenderedPageBreak/>
        <w:t>Feedback</w:t>
      </w:r>
    </w:p>
    <w:p w14:paraId="39491B11" w14:textId="77777777" w:rsidR="002B647D" w:rsidRDefault="00CE0133">
      <w:pPr>
        <w:spacing w:after="333"/>
      </w:pPr>
      <w:r>
        <w:t>Your feedback is important to us.</w:t>
      </w:r>
    </w:p>
    <w:p w14:paraId="44A01AA4" w14:textId="77777777" w:rsidR="002B647D" w:rsidRDefault="00CE0133">
      <w:pPr>
        <w:spacing w:after="333"/>
      </w:pPr>
      <w:r>
        <w:t>If you have any concerns following treatment, please contact us promptly.</w:t>
      </w:r>
    </w:p>
    <w:p w14:paraId="4D2AD9A6" w14:textId="77777777" w:rsidR="002B647D" w:rsidRDefault="00CE0133">
      <w:pPr>
        <w:spacing w:after="75"/>
      </w:pPr>
      <w:r>
        <w:t>If you have been pleased with your care, we would greatly appreciate a review.</w:t>
      </w:r>
    </w:p>
    <w:p w14:paraId="7FEC877F" w14:textId="77777777" w:rsidR="002B647D" w:rsidRDefault="00CE0133">
      <w:pPr>
        <w:spacing w:after="312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7FB5AAB" wp14:editId="10D22A51">
                <wp:extent cx="5578801" cy="9525"/>
                <wp:effectExtent l="0" t="0" r="0" b="0"/>
                <wp:docPr id="2991" name="Group 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04" name="Shape 410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91" style="width:439.276pt;height:0.75pt;mso-position-horizontal-relative:char;mso-position-vertical-relative:line" coordsize="55788,95">
                <v:shape id="Shape 410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0171D4E" w14:textId="77777777" w:rsidR="002B647D" w:rsidRDefault="00CE0133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01CC1115" w14:textId="77777777" w:rsidR="002B647D" w:rsidRDefault="00CE0133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0CB7FAA5" w14:textId="77777777" w:rsidR="002B647D" w:rsidRDefault="00CE0133">
      <w:pPr>
        <w:spacing w:after="319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9AE10E2" wp14:editId="55CA956D">
                <wp:extent cx="5578801" cy="9525"/>
                <wp:effectExtent l="0" t="0" r="0" b="0"/>
                <wp:docPr id="2992" name="Group 2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106" name="Shape 410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92" style="width:439.276pt;height:0.75pt;mso-position-horizontal-relative:char;mso-position-vertical-relative:line" coordsize="55788,95">
                <v:shape id="Shape 410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9173F46" w14:textId="77777777" w:rsidR="002B647D" w:rsidRDefault="00CE0133">
      <w:pPr>
        <w:pStyle w:val="Heading2"/>
      </w:pPr>
      <w:r>
        <w:t>Document Control</w:t>
      </w:r>
    </w:p>
    <w:p w14:paraId="5BE314CB" w14:textId="77777777" w:rsidR="002B647D" w:rsidRDefault="00CE0133">
      <w:pPr>
        <w:spacing w:after="333"/>
        <w:ind w:left="-5"/>
      </w:pPr>
      <w:r>
        <w:rPr>
          <w:b/>
        </w:rPr>
        <w:t>Document Number:</w:t>
      </w:r>
      <w:r>
        <w:t xml:space="preserve"> NLM-PI-010</w:t>
      </w:r>
    </w:p>
    <w:p w14:paraId="31A19F6B" w14:textId="77777777" w:rsidR="002B647D" w:rsidRDefault="00CE0133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206D9F7E" w14:textId="77777777" w:rsidR="002B647D" w:rsidRDefault="00CE0133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288C7386" w14:textId="77777777" w:rsidR="002B647D" w:rsidRDefault="00CE0133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2F38B1D9" w14:textId="77777777" w:rsidR="002B647D" w:rsidRDefault="00CE0133">
      <w:pPr>
        <w:spacing w:after="333"/>
      </w:pPr>
      <w:r>
        <w:rPr>
          <w:b/>
        </w:rPr>
        <w:t>Approved by:</w:t>
      </w:r>
      <w:r>
        <w:t xml:space="preserve"> Clinical Director</w:t>
      </w:r>
    </w:p>
    <w:p w14:paraId="2D0BA754" w14:textId="77777777" w:rsidR="002B647D" w:rsidRDefault="00CE0133"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2B647D">
      <w:footerReference w:type="even" r:id="rId7"/>
      <w:footerReference w:type="default" r:id="rId8"/>
      <w:footerReference w:type="first" r:id="rId9"/>
      <w:pgSz w:w="11906" w:h="16838"/>
      <w:pgMar w:top="1452" w:right="1648" w:bottom="1528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8BDE1" w14:textId="77777777" w:rsidR="00CE0133" w:rsidRDefault="00CE0133">
      <w:pPr>
        <w:spacing w:after="0" w:line="240" w:lineRule="auto"/>
      </w:pPr>
      <w:r>
        <w:separator/>
      </w:r>
    </w:p>
  </w:endnote>
  <w:endnote w:type="continuationSeparator" w:id="0">
    <w:p w14:paraId="44345F42" w14:textId="77777777" w:rsidR="00CE0133" w:rsidRDefault="00CE0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64CA" w14:textId="77777777" w:rsidR="002B647D" w:rsidRDefault="00CE0133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0D8C6" w14:textId="77777777" w:rsidR="002B647D" w:rsidRDefault="00CE0133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B458" w14:textId="77777777" w:rsidR="002B647D" w:rsidRDefault="00CE0133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50CB6" w14:textId="77777777" w:rsidR="00CE0133" w:rsidRDefault="00CE0133">
      <w:pPr>
        <w:spacing w:after="0" w:line="240" w:lineRule="auto"/>
      </w:pPr>
      <w:r>
        <w:separator/>
      </w:r>
    </w:p>
  </w:footnote>
  <w:footnote w:type="continuationSeparator" w:id="0">
    <w:p w14:paraId="33340857" w14:textId="77777777" w:rsidR="00CE0133" w:rsidRDefault="00CE0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7492"/>
    <w:multiLevelType w:val="hybridMultilevel"/>
    <w:tmpl w:val="980A6260"/>
    <w:lvl w:ilvl="0" w:tplc="65AAB634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2845D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FE252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68FA9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76300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D4297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444B9F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902609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D4620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E5047B"/>
    <w:multiLevelType w:val="hybridMultilevel"/>
    <w:tmpl w:val="055E3032"/>
    <w:lvl w:ilvl="0" w:tplc="78B2A4F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225E1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E8B2C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F6937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030142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D3EBA9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572574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DE660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06DFC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4E3FD6"/>
    <w:multiLevelType w:val="hybridMultilevel"/>
    <w:tmpl w:val="9126C9EA"/>
    <w:lvl w:ilvl="0" w:tplc="D0A0206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B66B3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1DE324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0C285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AA4C80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7CCCA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764008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6E34F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28365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C919BA"/>
    <w:multiLevelType w:val="hybridMultilevel"/>
    <w:tmpl w:val="6C5C93B2"/>
    <w:lvl w:ilvl="0" w:tplc="9C948624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E5CFC3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4E788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882B3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F25A1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F1AA02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ACEB9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382B9B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28260E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1D1454"/>
    <w:multiLevelType w:val="hybridMultilevel"/>
    <w:tmpl w:val="943899D8"/>
    <w:lvl w:ilvl="0" w:tplc="6234EF1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5EE77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0C9E0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5A37B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1C05EB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8B4FC7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FE233C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9C608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2F0D05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66D7915"/>
    <w:multiLevelType w:val="hybridMultilevel"/>
    <w:tmpl w:val="E87C5EEC"/>
    <w:lvl w:ilvl="0" w:tplc="0600AE9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C285F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340E0C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9CC0E7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B8E87B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60447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A4A302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4DA16E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AC92D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186D3C"/>
    <w:multiLevelType w:val="hybridMultilevel"/>
    <w:tmpl w:val="A76C8CB4"/>
    <w:lvl w:ilvl="0" w:tplc="3E48A12C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2F405D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14654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0EEE51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682F9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99C0E4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E4ACAE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5E263C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15EB5B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AA69E4"/>
    <w:multiLevelType w:val="hybridMultilevel"/>
    <w:tmpl w:val="1AD0EF48"/>
    <w:lvl w:ilvl="0" w:tplc="2CEE2F3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1A78B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7CBE4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7904A8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876699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E68FCB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6E142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436874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ECB5E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F65F83"/>
    <w:multiLevelType w:val="hybridMultilevel"/>
    <w:tmpl w:val="C6C4C7DE"/>
    <w:lvl w:ilvl="0" w:tplc="22D4932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1B2C91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F0CCC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8C8F9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0801C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C6727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4224CD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7C970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446A7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2FF6538"/>
    <w:multiLevelType w:val="hybridMultilevel"/>
    <w:tmpl w:val="DC32178C"/>
    <w:lvl w:ilvl="0" w:tplc="94343C6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A410F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6454C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0269B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E885F0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C2EC9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68ED6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C061B5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BACC0D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DC00092"/>
    <w:multiLevelType w:val="hybridMultilevel"/>
    <w:tmpl w:val="0102F1CA"/>
    <w:lvl w:ilvl="0" w:tplc="6ED2112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2AA03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46D18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88099F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5E676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DC825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374CC8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7ECBF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A88E8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5019178">
    <w:abstractNumId w:val="4"/>
  </w:num>
  <w:num w:numId="2" w16cid:durableId="690691813">
    <w:abstractNumId w:val="9"/>
  </w:num>
  <w:num w:numId="3" w16cid:durableId="352807061">
    <w:abstractNumId w:val="8"/>
  </w:num>
  <w:num w:numId="4" w16cid:durableId="159470135">
    <w:abstractNumId w:val="2"/>
  </w:num>
  <w:num w:numId="5" w16cid:durableId="117844815">
    <w:abstractNumId w:val="7"/>
  </w:num>
  <w:num w:numId="6" w16cid:durableId="140585046">
    <w:abstractNumId w:val="0"/>
  </w:num>
  <w:num w:numId="7" w16cid:durableId="1550800833">
    <w:abstractNumId w:val="10"/>
  </w:num>
  <w:num w:numId="8" w16cid:durableId="1991669777">
    <w:abstractNumId w:val="1"/>
  </w:num>
  <w:num w:numId="9" w16cid:durableId="875775482">
    <w:abstractNumId w:val="3"/>
  </w:num>
  <w:num w:numId="10" w16cid:durableId="1603148131">
    <w:abstractNumId w:val="5"/>
  </w:num>
  <w:num w:numId="11" w16cid:durableId="4994681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47D"/>
    <w:rsid w:val="00253E35"/>
    <w:rsid w:val="002B647D"/>
    <w:rsid w:val="00BA372D"/>
    <w:rsid w:val="00CE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A3C42"/>
  <w15:docId w15:val="{13F1A7D1-9F18-4CBF-89EA-C9396266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Cryotherapy Aftercare Guide</dc:title>
  <dc:subject/>
  <dc:creator>ChatGPT Canvas</dc:creator>
  <cp:keywords/>
  <cp:lastModifiedBy>faye Bonner</cp:lastModifiedBy>
  <cp:revision>2</cp:revision>
  <dcterms:created xsi:type="dcterms:W3CDTF">2026-07-25T13:36:00Z</dcterms:created>
  <dcterms:modified xsi:type="dcterms:W3CDTF">2026-07-25T13:36:00Z</dcterms:modified>
</cp:coreProperties>
</file>