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CDBE1" w14:textId="77777777" w:rsidR="00DA277B" w:rsidRDefault="00160A19">
      <w:pPr>
        <w:pStyle w:val="Heading1"/>
      </w:pPr>
      <w:bookmarkStart w:id="0" w:name="nurseled-medical"/>
      <w:r>
        <w:t>NurseLed Medical</w:t>
      </w:r>
    </w:p>
    <w:p w14:paraId="0AEC1FD5" w14:textId="77777777" w:rsidR="00DA277B" w:rsidRDefault="00160A19">
      <w:pPr>
        <w:pStyle w:val="Heading1"/>
      </w:pPr>
      <w:bookmarkStart w:id="1" w:name="X023b736b0617da02a5b55ba98c15ee1b7d5bb69"/>
      <w:bookmarkEnd w:id="0"/>
      <w:r>
        <w:t>Steroid Allergy Injection (Hay Fever Injection) Aftercare Guide</w:t>
      </w:r>
    </w:p>
    <w:p w14:paraId="1F8DE0BC" w14:textId="77777777" w:rsidR="00DA277B" w:rsidRDefault="00160A19">
      <w:pPr>
        <w:pStyle w:val="FirstParagraph"/>
      </w:pPr>
      <w:r>
        <w:rPr>
          <w:b/>
          <w:bCs/>
        </w:rPr>
        <w:t>Document Number:</w:t>
      </w:r>
      <w:r>
        <w:t xml:space="preserve"> NLM-PI-136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Effective Date:</w:t>
      </w:r>
      <w:r>
        <w:t xml:space="preserve"> July 2026</w:t>
      </w:r>
      <w:r>
        <w:br/>
      </w:r>
      <w:r>
        <w:rPr>
          <w:b/>
          <w:bCs/>
        </w:rPr>
        <w:t>Review Date:</w:t>
      </w:r>
      <w:r>
        <w:t xml:space="preserve"> July 2027</w:t>
      </w:r>
      <w:r>
        <w:br/>
      </w:r>
      <w:r>
        <w:rPr>
          <w:b/>
          <w:bCs/>
        </w:rPr>
        <w:t>Document Owner:</w:t>
      </w:r>
      <w:r>
        <w:t xml:space="preserve"> Clinical Director, NurseLed Medical</w:t>
      </w:r>
    </w:p>
    <w:p w14:paraId="20F3422C" w14:textId="77777777" w:rsidR="00DA277B" w:rsidRDefault="00160A19">
      <w:r>
        <w:pict w14:anchorId="53EEC5DF">
          <v:rect id="_x0000_i1025" style="width:0;height:1.5pt" o:hralign="center" o:hrstd="t" o:hr="t"/>
        </w:pict>
      </w:r>
    </w:p>
    <w:p w14:paraId="2F3E5C77" w14:textId="77777777" w:rsidR="00DA277B" w:rsidRDefault="00160A19">
      <w:pPr>
        <w:pStyle w:val="Heading1"/>
      </w:pPr>
      <w:bookmarkStart w:id="2" w:name="thank-you"/>
      <w:bookmarkEnd w:id="1"/>
      <w:r>
        <w:t>Thank You</w:t>
      </w:r>
    </w:p>
    <w:p w14:paraId="066E09D7" w14:textId="77777777" w:rsidR="00DA277B" w:rsidRDefault="00160A19">
      <w:pPr>
        <w:pStyle w:val="FirstParagraph"/>
      </w:pPr>
      <w:r>
        <w:t xml:space="preserve">Thank you for choosing </w:t>
      </w:r>
      <w:r>
        <w:rPr>
          <w:b/>
          <w:bCs/>
        </w:rPr>
        <w:t>NurseLed Medical</w:t>
      </w:r>
      <w:r>
        <w:t>.</w:t>
      </w:r>
    </w:p>
    <w:p w14:paraId="467C30F5" w14:textId="77777777" w:rsidR="00DA277B" w:rsidRDefault="00160A19">
      <w:pPr>
        <w:pStyle w:val="BodyText"/>
      </w:pPr>
      <w:r>
        <w:t xml:space="preserve">You have received a </w:t>
      </w:r>
      <w:r>
        <w:rPr>
          <w:b/>
          <w:bCs/>
        </w:rPr>
        <w:t>steroid injection</w:t>
      </w:r>
      <w:r>
        <w:t xml:space="preserve"> today to help relieve the symptoms of </w:t>
      </w:r>
      <w:r>
        <w:rPr>
          <w:b/>
          <w:bCs/>
        </w:rPr>
        <w:t>seasonal allergic rhinitis (hay fever)</w:t>
      </w:r>
      <w:r>
        <w:t>.</w:t>
      </w:r>
    </w:p>
    <w:p w14:paraId="256EF528" w14:textId="77777777" w:rsidR="00DA277B" w:rsidRDefault="00160A19">
      <w:pPr>
        <w:pStyle w:val="BodyText"/>
      </w:pPr>
      <w:r>
        <w:t>This leaflet explains what to expect after your treatment, how to care for the injection site, possible side effects and when to seek further medical advice.</w:t>
      </w:r>
    </w:p>
    <w:p w14:paraId="2CBFC451" w14:textId="77777777" w:rsidR="00DA277B" w:rsidRDefault="00160A19">
      <w:r>
        <w:pict w14:anchorId="0A29CE5D">
          <v:rect id="_x0000_i1026" style="width:0;height:1.5pt" o:hralign="center" o:hrstd="t" o:hr="t"/>
        </w:pict>
      </w:r>
    </w:p>
    <w:p w14:paraId="53DB2786" w14:textId="77777777" w:rsidR="00DA277B" w:rsidRDefault="00160A19">
      <w:pPr>
        <w:pStyle w:val="Heading1"/>
      </w:pPr>
      <w:bookmarkStart w:id="3" w:name="what-to-expect"/>
      <w:bookmarkEnd w:id="2"/>
      <w:r>
        <w:t>What to Expect</w:t>
      </w:r>
    </w:p>
    <w:p w14:paraId="19882031" w14:textId="77777777" w:rsidR="00DA277B" w:rsidRDefault="00160A19">
      <w:pPr>
        <w:pStyle w:val="FirstParagraph"/>
      </w:pPr>
      <w:r>
        <w:t xml:space="preserve">Steroid injections do </w:t>
      </w:r>
      <w:r>
        <w:rPr>
          <w:b/>
          <w:bCs/>
        </w:rPr>
        <w:t>not</w:t>
      </w:r>
      <w:r>
        <w:t xml:space="preserve"> usually work immediately.</w:t>
      </w:r>
    </w:p>
    <w:p w14:paraId="1647A97B" w14:textId="77777777" w:rsidR="00DA277B" w:rsidRDefault="00160A19">
      <w:pPr>
        <w:pStyle w:val="Compact"/>
        <w:numPr>
          <w:ilvl w:val="0"/>
          <w:numId w:val="2"/>
        </w:numPr>
      </w:pPr>
      <w:r>
        <w:t xml:space="preserve">Some people notice improvement within </w:t>
      </w:r>
      <w:r>
        <w:rPr>
          <w:b/>
          <w:bCs/>
        </w:rPr>
        <w:t>24–48 hours</w:t>
      </w:r>
      <w:r>
        <w:t>.</w:t>
      </w:r>
    </w:p>
    <w:p w14:paraId="563D9791" w14:textId="77777777" w:rsidR="00DA277B" w:rsidRDefault="00160A19">
      <w:pPr>
        <w:pStyle w:val="Compact"/>
        <w:numPr>
          <w:ilvl w:val="0"/>
          <w:numId w:val="2"/>
        </w:numPr>
      </w:pPr>
      <w:r>
        <w:t xml:space="preserve">For others, it may take </w:t>
      </w:r>
      <w:r>
        <w:rPr>
          <w:b/>
          <w:bCs/>
        </w:rPr>
        <w:t>3–7 days</w:t>
      </w:r>
      <w:r>
        <w:t xml:space="preserve"> to experience the full benefit.</w:t>
      </w:r>
    </w:p>
    <w:p w14:paraId="13EC853F" w14:textId="77777777" w:rsidR="00DA277B" w:rsidRDefault="00160A19">
      <w:pPr>
        <w:pStyle w:val="Compact"/>
        <w:numPr>
          <w:ilvl w:val="0"/>
          <w:numId w:val="2"/>
        </w:numPr>
      </w:pPr>
      <w:r>
        <w:t>Symptom relief may last for several weeks, although the duration varies between individuals.</w:t>
      </w:r>
    </w:p>
    <w:p w14:paraId="73C0871E" w14:textId="77777777" w:rsidR="00DA277B" w:rsidRDefault="00160A19">
      <w:r>
        <w:pict w14:anchorId="00DE6ACE">
          <v:rect id="_x0000_i1027" style="width:0;height:1.5pt" o:hralign="center" o:hrstd="t" o:hr="t"/>
        </w:pict>
      </w:r>
    </w:p>
    <w:p w14:paraId="3C0C83CF" w14:textId="77777777" w:rsidR="00DA277B" w:rsidRDefault="00160A19">
      <w:pPr>
        <w:pStyle w:val="Heading1"/>
      </w:pPr>
      <w:bookmarkStart w:id="4" w:name="after-your-injection"/>
      <w:bookmarkEnd w:id="3"/>
      <w:r>
        <w:t>After Your Injection</w:t>
      </w:r>
    </w:p>
    <w:p w14:paraId="4729640E" w14:textId="77777777" w:rsidR="00DA277B" w:rsidRDefault="00160A19">
      <w:pPr>
        <w:pStyle w:val="FirstParagraph"/>
      </w:pPr>
      <w:r>
        <w:t>You can usually return to your normal daily activities immediately.</w:t>
      </w:r>
    </w:p>
    <w:p w14:paraId="19F04E58" w14:textId="77777777" w:rsidR="00DA277B" w:rsidRDefault="00160A19">
      <w:pPr>
        <w:pStyle w:val="BodyText"/>
      </w:pPr>
      <w:r>
        <w:t>For the rest of today:</w:t>
      </w:r>
    </w:p>
    <w:p w14:paraId="32FA56F8" w14:textId="77777777" w:rsidR="00DA277B" w:rsidRDefault="00160A19">
      <w:pPr>
        <w:pStyle w:val="Compact"/>
        <w:numPr>
          <w:ilvl w:val="0"/>
          <w:numId w:val="3"/>
        </w:numPr>
      </w:pPr>
      <w:r>
        <w:lastRenderedPageBreak/>
        <w:t>Keep the injection site clean and dry.</w:t>
      </w:r>
    </w:p>
    <w:p w14:paraId="48E72922" w14:textId="77777777" w:rsidR="00DA277B" w:rsidRDefault="00160A19">
      <w:pPr>
        <w:pStyle w:val="Compact"/>
        <w:numPr>
          <w:ilvl w:val="0"/>
          <w:numId w:val="3"/>
        </w:numPr>
      </w:pPr>
      <w:r>
        <w:t>Avoid rubbing or massaging the area.</w:t>
      </w:r>
    </w:p>
    <w:p w14:paraId="6721CA4D" w14:textId="77777777" w:rsidR="00DA277B" w:rsidRDefault="00160A19">
      <w:pPr>
        <w:pStyle w:val="Compact"/>
        <w:numPr>
          <w:ilvl w:val="0"/>
          <w:numId w:val="3"/>
        </w:numPr>
      </w:pPr>
      <w:r>
        <w:t>Avoid strenuous exercise for the remainder of the day if the injection site feels sore.</w:t>
      </w:r>
    </w:p>
    <w:p w14:paraId="165ADAB8" w14:textId="77777777" w:rsidR="00DA277B" w:rsidRDefault="00160A19">
      <w:pPr>
        <w:pStyle w:val="Compact"/>
        <w:numPr>
          <w:ilvl w:val="0"/>
          <w:numId w:val="3"/>
        </w:numPr>
      </w:pPr>
      <w:r>
        <w:t>Continue taking any regular medication unless your clinician has advised otherwise.</w:t>
      </w:r>
    </w:p>
    <w:p w14:paraId="36858A27" w14:textId="77777777" w:rsidR="00DA277B" w:rsidRDefault="00160A19">
      <w:r>
        <w:pict w14:anchorId="6FB409F8">
          <v:rect id="_x0000_i1028" style="width:0;height:1.5pt" o:hralign="center" o:hrstd="t" o:hr="t"/>
        </w:pict>
      </w:r>
    </w:p>
    <w:p w14:paraId="3C11D4AF" w14:textId="77777777" w:rsidR="00DA277B" w:rsidRDefault="00160A19">
      <w:pPr>
        <w:pStyle w:val="Heading1"/>
      </w:pPr>
      <w:bookmarkStart w:id="5" w:name="caring-for-the-injection-site"/>
      <w:bookmarkEnd w:id="4"/>
      <w:r>
        <w:t>Caring for the Injection Site</w:t>
      </w:r>
    </w:p>
    <w:p w14:paraId="1319013D" w14:textId="77777777" w:rsidR="00DA277B" w:rsidRDefault="00160A19">
      <w:pPr>
        <w:pStyle w:val="FirstParagraph"/>
      </w:pPr>
      <w:r>
        <w:t>It is common to experience mild:</w:t>
      </w:r>
    </w:p>
    <w:p w14:paraId="41513576" w14:textId="77777777" w:rsidR="00DA277B" w:rsidRDefault="00160A19">
      <w:pPr>
        <w:pStyle w:val="Compact"/>
        <w:numPr>
          <w:ilvl w:val="0"/>
          <w:numId w:val="4"/>
        </w:numPr>
      </w:pPr>
      <w:r>
        <w:t>Tenderness</w:t>
      </w:r>
    </w:p>
    <w:p w14:paraId="637CC176" w14:textId="77777777" w:rsidR="00DA277B" w:rsidRDefault="00160A19">
      <w:pPr>
        <w:pStyle w:val="Compact"/>
        <w:numPr>
          <w:ilvl w:val="0"/>
          <w:numId w:val="4"/>
        </w:numPr>
      </w:pPr>
      <w:r>
        <w:t>Redness</w:t>
      </w:r>
    </w:p>
    <w:p w14:paraId="4416C4A7" w14:textId="77777777" w:rsidR="00DA277B" w:rsidRDefault="00160A19">
      <w:pPr>
        <w:pStyle w:val="Compact"/>
        <w:numPr>
          <w:ilvl w:val="0"/>
          <w:numId w:val="4"/>
        </w:numPr>
      </w:pPr>
      <w:r>
        <w:t>Bruising</w:t>
      </w:r>
    </w:p>
    <w:p w14:paraId="38830D04" w14:textId="77777777" w:rsidR="00DA277B" w:rsidRDefault="00160A19">
      <w:pPr>
        <w:pStyle w:val="Compact"/>
        <w:numPr>
          <w:ilvl w:val="0"/>
          <w:numId w:val="4"/>
        </w:numPr>
      </w:pPr>
      <w:r>
        <w:t>Slight swelling</w:t>
      </w:r>
    </w:p>
    <w:p w14:paraId="16971DD5" w14:textId="77777777" w:rsidR="00DA277B" w:rsidRDefault="00160A19">
      <w:pPr>
        <w:pStyle w:val="FirstParagraph"/>
      </w:pPr>
      <w:r>
        <w:t>These symptoms usually settle within a few days.</w:t>
      </w:r>
    </w:p>
    <w:p w14:paraId="3E6043E1" w14:textId="77777777" w:rsidR="00DA277B" w:rsidRDefault="00160A19">
      <w:pPr>
        <w:pStyle w:val="BodyText"/>
      </w:pPr>
      <w:r>
        <w:t>If required, you may apply a cool compress for 10–15 minutes at a time.</w:t>
      </w:r>
    </w:p>
    <w:p w14:paraId="0E18DDDE" w14:textId="77777777" w:rsidR="00DA277B" w:rsidRDefault="00160A19">
      <w:r>
        <w:pict w14:anchorId="68EF6495">
          <v:rect id="_x0000_i1029" style="width:0;height:1.5pt" o:hralign="center" o:hrstd="t" o:hr="t"/>
        </w:pict>
      </w:r>
    </w:p>
    <w:p w14:paraId="6B0439EE" w14:textId="77777777" w:rsidR="00DA277B" w:rsidRDefault="00160A19">
      <w:pPr>
        <w:pStyle w:val="Heading1"/>
      </w:pPr>
      <w:bookmarkStart w:id="6" w:name="possible-side-effects"/>
      <w:bookmarkEnd w:id="5"/>
      <w:r>
        <w:t>Possible Side Effects</w:t>
      </w:r>
    </w:p>
    <w:p w14:paraId="1C2F46B7" w14:textId="77777777" w:rsidR="00DA277B" w:rsidRDefault="00160A19">
      <w:pPr>
        <w:pStyle w:val="FirstParagraph"/>
      </w:pPr>
      <w:r>
        <w:t>Most people experience no significant problems.</w:t>
      </w:r>
    </w:p>
    <w:p w14:paraId="5CB899A5" w14:textId="77777777" w:rsidR="00DA277B" w:rsidRDefault="00160A19">
      <w:pPr>
        <w:pStyle w:val="BodyText"/>
      </w:pPr>
      <w:r>
        <w:t>Occasionally you may notice:</w:t>
      </w:r>
    </w:p>
    <w:p w14:paraId="30EB2D81" w14:textId="77777777" w:rsidR="00DA277B" w:rsidRDefault="00160A19">
      <w:pPr>
        <w:pStyle w:val="Compact"/>
        <w:numPr>
          <w:ilvl w:val="0"/>
          <w:numId w:val="5"/>
        </w:numPr>
      </w:pPr>
      <w:r>
        <w:t>Facial flushing</w:t>
      </w:r>
    </w:p>
    <w:p w14:paraId="493D6A2E" w14:textId="77777777" w:rsidR="00DA277B" w:rsidRDefault="00160A19">
      <w:pPr>
        <w:pStyle w:val="Compact"/>
        <w:numPr>
          <w:ilvl w:val="0"/>
          <w:numId w:val="5"/>
        </w:numPr>
      </w:pPr>
      <w:r>
        <w:t>Mild headache</w:t>
      </w:r>
    </w:p>
    <w:p w14:paraId="541F4904" w14:textId="77777777" w:rsidR="00DA277B" w:rsidRDefault="00160A19">
      <w:pPr>
        <w:pStyle w:val="Compact"/>
        <w:numPr>
          <w:ilvl w:val="0"/>
          <w:numId w:val="5"/>
        </w:numPr>
      </w:pPr>
      <w:r>
        <w:t>Temporary dizziness</w:t>
      </w:r>
    </w:p>
    <w:p w14:paraId="4F410448" w14:textId="77777777" w:rsidR="00DA277B" w:rsidRDefault="00160A19">
      <w:pPr>
        <w:pStyle w:val="Compact"/>
        <w:numPr>
          <w:ilvl w:val="0"/>
          <w:numId w:val="5"/>
        </w:numPr>
      </w:pPr>
      <w:r>
        <w:t>Temporary increase in appetite</w:t>
      </w:r>
    </w:p>
    <w:p w14:paraId="0C4E123B" w14:textId="77777777" w:rsidR="00DA277B" w:rsidRDefault="00160A19">
      <w:pPr>
        <w:pStyle w:val="Compact"/>
        <w:numPr>
          <w:ilvl w:val="0"/>
          <w:numId w:val="5"/>
        </w:numPr>
      </w:pPr>
      <w:r>
        <w:t>Difficulty sleeping for a night or two</w:t>
      </w:r>
    </w:p>
    <w:p w14:paraId="2A1E0D45" w14:textId="77777777" w:rsidR="00DA277B" w:rsidRDefault="00160A19">
      <w:pPr>
        <w:pStyle w:val="Compact"/>
        <w:numPr>
          <w:ilvl w:val="0"/>
          <w:numId w:val="5"/>
        </w:numPr>
      </w:pPr>
      <w:r>
        <w:t>Mood changes such as feeling irritable or emotional</w:t>
      </w:r>
    </w:p>
    <w:p w14:paraId="5DEFCD82" w14:textId="77777777" w:rsidR="00DA277B" w:rsidRDefault="00160A19">
      <w:pPr>
        <w:pStyle w:val="Compact"/>
        <w:numPr>
          <w:ilvl w:val="0"/>
          <w:numId w:val="5"/>
        </w:numPr>
      </w:pPr>
      <w:r>
        <w:t>Temporary increase in blood sugar (particularly if you have diabetes)</w:t>
      </w:r>
    </w:p>
    <w:p w14:paraId="53ABCBF7" w14:textId="77777777" w:rsidR="00DA277B" w:rsidRDefault="00160A19">
      <w:pPr>
        <w:pStyle w:val="FirstParagraph"/>
      </w:pPr>
      <w:r>
        <w:t>These effects are usually short-lived.</w:t>
      </w:r>
    </w:p>
    <w:p w14:paraId="00BCB779" w14:textId="77777777" w:rsidR="00DA277B" w:rsidRDefault="00160A19">
      <w:r>
        <w:pict w14:anchorId="42F28650">
          <v:rect id="_x0000_i1030" style="width:0;height:1.5pt" o:hralign="center" o:hrstd="t" o:hr="t"/>
        </w:pict>
      </w:r>
    </w:p>
    <w:p w14:paraId="62D75048" w14:textId="77777777" w:rsidR="00DA277B" w:rsidRDefault="00160A19">
      <w:pPr>
        <w:pStyle w:val="Heading1"/>
      </w:pPr>
      <w:bookmarkStart w:id="7" w:name="if-you-have-diabetes"/>
      <w:bookmarkEnd w:id="6"/>
      <w:r>
        <w:t>If You Have Diabetes</w:t>
      </w:r>
    </w:p>
    <w:p w14:paraId="792FC441" w14:textId="77777777" w:rsidR="00DA277B" w:rsidRDefault="00160A19">
      <w:pPr>
        <w:pStyle w:val="FirstParagraph"/>
      </w:pPr>
      <w:r>
        <w:t>Steroid injections can temporarily increase your blood glucose levels.</w:t>
      </w:r>
    </w:p>
    <w:p w14:paraId="3888DEB6" w14:textId="77777777" w:rsidR="00DA277B" w:rsidRDefault="00160A19">
      <w:pPr>
        <w:pStyle w:val="BodyText"/>
      </w:pPr>
      <w:r>
        <w:lastRenderedPageBreak/>
        <w:t>Monitor your blood sugars more frequently for the next few days and follow your usual diabetes management plan.</w:t>
      </w:r>
    </w:p>
    <w:p w14:paraId="75D4B193" w14:textId="77777777" w:rsidR="00DA277B" w:rsidRDefault="00160A19">
      <w:pPr>
        <w:pStyle w:val="BodyText"/>
      </w:pPr>
      <w:r>
        <w:t>If your readings remain significantly higher than expected or you become unwell, seek medical advice.</w:t>
      </w:r>
    </w:p>
    <w:p w14:paraId="7BAD3CD9" w14:textId="77777777" w:rsidR="00DA277B" w:rsidRDefault="00160A19">
      <w:r>
        <w:pict w14:anchorId="6D179143">
          <v:rect id="_x0000_i1031" style="width:0;height:1.5pt" o:hralign="center" o:hrstd="t" o:hr="t"/>
        </w:pict>
      </w:r>
    </w:p>
    <w:p w14:paraId="40045920" w14:textId="77777777" w:rsidR="00DA277B" w:rsidRDefault="00160A19">
      <w:pPr>
        <w:pStyle w:val="Heading1"/>
      </w:pPr>
      <w:bookmarkStart w:id="8" w:name="continue-managing-your-hay-fever"/>
      <w:bookmarkEnd w:id="7"/>
      <w:r>
        <w:t>Continue Managing Your Hay Fever</w:t>
      </w:r>
    </w:p>
    <w:p w14:paraId="01DC0A0E" w14:textId="77777777" w:rsidR="00DA277B" w:rsidRDefault="00160A19">
      <w:pPr>
        <w:pStyle w:val="FirstParagraph"/>
      </w:pPr>
      <w:r>
        <w:t>Although the injection can significantly improve symptoms, you may still benefit from:</w:t>
      </w:r>
    </w:p>
    <w:p w14:paraId="717A5E00" w14:textId="77777777" w:rsidR="00DA277B" w:rsidRDefault="00160A19">
      <w:pPr>
        <w:pStyle w:val="Compact"/>
        <w:numPr>
          <w:ilvl w:val="0"/>
          <w:numId w:val="6"/>
        </w:numPr>
      </w:pPr>
      <w:r>
        <w:t>Avoiding high pollen exposure where possible.</w:t>
      </w:r>
    </w:p>
    <w:p w14:paraId="7E751890" w14:textId="77777777" w:rsidR="00DA277B" w:rsidRDefault="00160A19">
      <w:pPr>
        <w:pStyle w:val="Compact"/>
        <w:numPr>
          <w:ilvl w:val="0"/>
          <w:numId w:val="6"/>
        </w:numPr>
      </w:pPr>
      <w:r>
        <w:t>Keeping windows closed during high pollen counts.</w:t>
      </w:r>
    </w:p>
    <w:p w14:paraId="6D3C591A" w14:textId="77777777" w:rsidR="00DA277B" w:rsidRDefault="00160A19">
      <w:pPr>
        <w:pStyle w:val="Compact"/>
        <w:numPr>
          <w:ilvl w:val="0"/>
          <w:numId w:val="6"/>
        </w:numPr>
      </w:pPr>
      <w:r>
        <w:t>Showering and changing clothes after spending time outdoors.</w:t>
      </w:r>
    </w:p>
    <w:p w14:paraId="3F331FF9" w14:textId="77777777" w:rsidR="00DA277B" w:rsidRDefault="00160A19">
      <w:pPr>
        <w:pStyle w:val="Compact"/>
        <w:numPr>
          <w:ilvl w:val="0"/>
          <w:numId w:val="6"/>
        </w:numPr>
      </w:pPr>
      <w:r>
        <w:t>Using sunglasses outdoors.</w:t>
      </w:r>
    </w:p>
    <w:p w14:paraId="275E7218" w14:textId="77777777" w:rsidR="00DA277B" w:rsidRDefault="00160A19">
      <w:pPr>
        <w:pStyle w:val="Compact"/>
        <w:numPr>
          <w:ilvl w:val="0"/>
          <w:numId w:val="6"/>
        </w:numPr>
      </w:pPr>
      <w:r>
        <w:t>Continuing antihistamines or nasal sprays if recommended by your clinician.</w:t>
      </w:r>
    </w:p>
    <w:p w14:paraId="6D4BC600" w14:textId="77777777" w:rsidR="00DA277B" w:rsidRDefault="00160A19">
      <w:r>
        <w:pict w14:anchorId="3C2CAE40">
          <v:rect id="_x0000_i1032" style="width:0;height:1.5pt" o:hralign="center" o:hrstd="t" o:hr="t"/>
        </w:pict>
      </w:r>
    </w:p>
    <w:p w14:paraId="0EF7F28D" w14:textId="77777777" w:rsidR="00DA277B" w:rsidRDefault="00160A19">
      <w:pPr>
        <w:pStyle w:val="Heading1"/>
      </w:pPr>
      <w:bookmarkStart w:id="9" w:name="contact-nurseled-medical-promptly-if"/>
      <w:bookmarkEnd w:id="8"/>
      <w:r>
        <w:t>Contact NurseLed Medical Promptly If</w:t>
      </w:r>
    </w:p>
    <w:p w14:paraId="5920CB23" w14:textId="77777777" w:rsidR="00DA277B" w:rsidRDefault="00160A19">
      <w:pPr>
        <w:pStyle w:val="FirstParagraph"/>
      </w:pPr>
      <w:r>
        <w:t>Please contact us if:</w:t>
      </w:r>
    </w:p>
    <w:p w14:paraId="5A1DD53B" w14:textId="77777777" w:rsidR="00DA277B" w:rsidRDefault="00160A19">
      <w:pPr>
        <w:pStyle w:val="Compact"/>
        <w:numPr>
          <w:ilvl w:val="0"/>
          <w:numId w:val="7"/>
        </w:numPr>
      </w:pPr>
      <w:r>
        <w:t>The injection site becomes increasingly painful.</w:t>
      </w:r>
    </w:p>
    <w:p w14:paraId="458A1844" w14:textId="77777777" w:rsidR="00DA277B" w:rsidRDefault="00160A19">
      <w:pPr>
        <w:pStyle w:val="Compact"/>
        <w:numPr>
          <w:ilvl w:val="0"/>
          <w:numId w:val="7"/>
        </w:numPr>
      </w:pPr>
      <w:r>
        <w:t>Redness or swelling continues to worsen after 48 hours.</w:t>
      </w:r>
    </w:p>
    <w:p w14:paraId="5DD1CEC1" w14:textId="77777777" w:rsidR="00DA277B" w:rsidRDefault="00160A19">
      <w:pPr>
        <w:pStyle w:val="Compact"/>
        <w:numPr>
          <w:ilvl w:val="0"/>
          <w:numId w:val="7"/>
        </w:numPr>
      </w:pPr>
      <w:r>
        <w:t>You develop increasing warmth around the injection site.</w:t>
      </w:r>
    </w:p>
    <w:p w14:paraId="54F5AB16" w14:textId="77777777" w:rsidR="00DA277B" w:rsidRDefault="00160A19">
      <w:pPr>
        <w:pStyle w:val="Compact"/>
        <w:numPr>
          <w:ilvl w:val="0"/>
          <w:numId w:val="7"/>
        </w:numPr>
      </w:pPr>
      <w:r>
        <w:t>Your hay fever symptoms do not improve after one week.</w:t>
      </w:r>
    </w:p>
    <w:p w14:paraId="6FB15730" w14:textId="77777777" w:rsidR="00DA277B" w:rsidRDefault="00160A19">
      <w:pPr>
        <w:pStyle w:val="Compact"/>
        <w:numPr>
          <w:ilvl w:val="0"/>
          <w:numId w:val="7"/>
        </w:numPr>
      </w:pPr>
      <w:r>
        <w:t>You experience troublesome side effects.</w:t>
      </w:r>
    </w:p>
    <w:p w14:paraId="016AB15F" w14:textId="77777777" w:rsidR="00DA277B" w:rsidRDefault="00160A19">
      <w:pPr>
        <w:pStyle w:val="Compact"/>
        <w:numPr>
          <w:ilvl w:val="0"/>
          <w:numId w:val="7"/>
        </w:numPr>
      </w:pPr>
      <w:r>
        <w:t>You have any concerns following your treatment.</w:t>
      </w:r>
    </w:p>
    <w:p w14:paraId="75233066" w14:textId="77777777" w:rsidR="00DA277B" w:rsidRDefault="00160A19">
      <w:r>
        <w:pict w14:anchorId="1925B148">
          <v:rect id="_x0000_i1033" style="width:0;height:1.5pt" o:hralign="center" o:hrstd="t" o:hr="t"/>
        </w:pict>
      </w:r>
    </w:p>
    <w:p w14:paraId="62049D4F" w14:textId="77777777" w:rsidR="00DA277B" w:rsidRDefault="00160A19">
      <w:pPr>
        <w:pStyle w:val="Heading1"/>
      </w:pPr>
      <w:bookmarkStart w:id="10" w:name="X9b3ac44d1697942f4146a343e2fe6611f34d781"/>
      <w:bookmarkEnd w:id="9"/>
      <w:r>
        <w:t>Seek Urgent Medical Advice Immediately If</w:t>
      </w:r>
    </w:p>
    <w:p w14:paraId="6613C66D" w14:textId="77777777" w:rsidR="00DA277B" w:rsidRDefault="00160A19">
      <w:pPr>
        <w:pStyle w:val="FirstParagraph"/>
      </w:pPr>
      <w:r>
        <w:t>Seek urgent medical assessment if you develop:</w:t>
      </w:r>
    </w:p>
    <w:p w14:paraId="1FB01E90" w14:textId="77777777" w:rsidR="00DA277B" w:rsidRDefault="00160A19">
      <w:pPr>
        <w:pStyle w:val="Compact"/>
        <w:numPr>
          <w:ilvl w:val="0"/>
          <w:numId w:val="8"/>
        </w:numPr>
      </w:pPr>
      <w:r>
        <w:t>Difficulty breathing or wheezing</w:t>
      </w:r>
    </w:p>
    <w:p w14:paraId="4291416B" w14:textId="77777777" w:rsidR="00DA277B" w:rsidRDefault="00160A19">
      <w:pPr>
        <w:pStyle w:val="Compact"/>
        <w:numPr>
          <w:ilvl w:val="0"/>
          <w:numId w:val="8"/>
        </w:numPr>
      </w:pPr>
      <w:r>
        <w:t>Swelling of the lips, tongue, throat or face</w:t>
      </w:r>
    </w:p>
    <w:p w14:paraId="59878E2C" w14:textId="77777777" w:rsidR="00DA277B" w:rsidRDefault="00160A19">
      <w:pPr>
        <w:pStyle w:val="Compact"/>
        <w:numPr>
          <w:ilvl w:val="0"/>
          <w:numId w:val="8"/>
        </w:numPr>
      </w:pPr>
      <w:r>
        <w:t>A widespread rash or hives</w:t>
      </w:r>
    </w:p>
    <w:p w14:paraId="406601D4" w14:textId="77777777" w:rsidR="00DA277B" w:rsidRDefault="00160A19">
      <w:pPr>
        <w:pStyle w:val="Compact"/>
        <w:numPr>
          <w:ilvl w:val="0"/>
          <w:numId w:val="8"/>
        </w:numPr>
      </w:pPr>
      <w:r>
        <w:t>Severe dizziness or collapse</w:t>
      </w:r>
    </w:p>
    <w:p w14:paraId="246105AC" w14:textId="77777777" w:rsidR="00DA277B" w:rsidRDefault="00160A19">
      <w:pPr>
        <w:pStyle w:val="Compact"/>
        <w:numPr>
          <w:ilvl w:val="0"/>
          <w:numId w:val="8"/>
        </w:numPr>
      </w:pPr>
      <w:r>
        <w:t>Signs of infection at the injection site, such as increasing redness, swelling, pus or fever</w:t>
      </w:r>
    </w:p>
    <w:p w14:paraId="3923614A" w14:textId="77777777" w:rsidR="00DA277B" w:rsidRDefault="00160A19">
      <w:pPr>
        <w:pStyle w:val="FirstParagraph"/>
      </w:pPr>
      <w:r>
        <w:lastRenderedPageBreak/>
        <w:t xml:space="preserve">Call </w:t>
      </w:r>
      <w:r>
        <w:rPr>
          <w:b/>
          <w:bCs/>
        </w:rPr>
        <w:t>999</w:t>
      </w:r>
      <w:r>
        <w:t xml:space="preserve"> immediately if you experience symptoms of a severe allergic reaction (anaphylaxis).</w:t>
      </w:r>
    </w:p>
    <w:p w14:paraId="7F92BCCE" w14:textId="77777777" w:rsidR="00C8483E" w:rsidRDefault="00C8483E" w:rsidP="00C8483E">
      <w:pPr>
        <w:pStyle w:val="BodyText"/>
      </w:pPr>
    </w:p>
    <w:p w14:paraId="40422E92" w14:textId="0BF26DF6" w:rsidR="00C8483E" w:rsidRPr="00C8483E" w:rsidRDefault="00C8483E" w:rsidP="00C8483E">
      <w:pPr>
        <w:pStyle w:val="BodyText"/>
      </w:pPr>
      <w:r>
        <w:t xml:space="preserve">For all potential side effects please visit: </w:t>
      </w:r>
      <w:hyperlink r:id="rId5" w:anchor="side-effects" w:history="1">
        <w:r w:rsidRPr="00C8483E">
          <w:rPr>
            <w:color w:val="0000FF"/>
            <w:u w:val="single"/>
          </w:rPr>
          <w:t>Triamcinolone acetonide | Drugs | BNF | NICE</w:t>
        </w:r>
      </w:hyperlink>
    </w:p>
    <w:p w14:paraId="1D582A81" w14:textId="77777777" w:rsidR="00DA277B" w:rsidRDefault="00160A19">
      <w:r>
        <w:pict w14:anchorId="560EDD70">
          <v:rect id="_x0000_i1034" style="width:0;height:1.5pt" o:hralign="center" o:hrstd="t" o:hr="t"/>
        </w:pict>
      </w:r>
    </w:p>
    <w:p w14:paraId="5A634970" w14:textId="77777777" w:rsidR="00DA277B" w:rsidRDefault="00160A19">
      <w:pPr>
        <w:pStyle w:val="Heading1"/>
      </w:pPr>
      <w:bookmarkStart w:id="11" w:name="frequently-asked-questions"/>
      <w:bookmarkEnd w:id="10"/>
      <w:r>
        <w:t>Frequently Asked Questions</w:t>
      </w:r>
    </w:p>
    <w:p w14:paraId="2E053ED5" w14:textId="77777777" w:rsidR="00DA277B" w:rsidRDefault="00160A19">
      <w:pPr>
        <w:pStyle w:val="Heading3"/>
      </w:pPr>
      <w:bookmarkStart w:id="12" w:name="can-i-drive-home"/>
      <w:r>
        <w:t>Can I drive home?</w:t>
      </w:r>
    </w:p>
    <w:p w14:paraId="1A482F7F" w14:textId="77777777" w:rsidR="00DA277B" w:rsidRDefault="00160A19">
      <w:pPr>
        <w:pStyle w:val="FirstParagraph"/>
      </w:pPr>
      <w:r>
        <w:t>Yes. Most people can drive as normal unless they feel dizzy or unwell.</w:t>
      </w:r>
    </w:p>
    <w:p w14:paraId="5E52E4DD" w14:textId="77777777" w:rsidR="00DA277B" w:rsidRDefault="00160A19">
      <w:r>
        <w:pict w14:anchorId="1351FA11">
          <v:rect id="_x0000_i1035" style="width:0;height:1.5pt" o:hralign="center" o:hrstd="t" o:hr="t"/>
        </w:pict>
      </w:r>
    </w:p>
    <w:p w14:paraId="2D22E84C" w14:textId="77777777" w:rsidR="00DA277B" w:rsidRDefault="00160A19">
      <w:pPr>
        <w:pStyle w:val="Heading3"/>
      </w:pPr>
      <w:bookmarkStart w:id="13" w:name="can-i-exercise"/>
      <w:bookmarkEnd w:id="12"/>
      <w:r>
        <w:t>Can I exercise?</w:t>
      </w:r>
    </w:p>
    <w:p w14:paraId="2F3688AC" w14:textId="77777777" w:rsidR="00DA277B" w:rsidRDefault="00160A19">
      <w:pPr>
        <w:pStyle w:val="FirstParagraph"/>
      </w:pPr>
      <w:r>
        <w:t>Yes, but it is sensible to avoid strenuous exercise until the following day if the injection site is uncomfortable.</w:t>
      </w:r>
    </w:p>
    <w:p w14:paraId="5A25F8E3" w14:textId="77777777" w:rsidR="00DA277B" w:rsidRDefault="00160A19">
      <w:r>
        <w:pict w14:anchorId="4AF312A0">
          <v:rect id="_x0000_i1036" style="width:0;height:1.5pt" o:hralign="center" o:hrstd="t" o:hr="t"/>
        </w:pict>
      </w:r>
    </w:p>
    <w:p w14:paraId="7DCA0476" w14:textId="77777777" w:rsidR="00DA277B" w:rsidRDefault="00160A19">
      <w:pPr>
        <w:pStyle w:val="Heading3"/>
      </w:pPr>
      <w:bookmarkStart w:id="14" w:name="can-i-drink-alcohol"/>
      <w:bookmarkEnd w:id="13"/>
      <w:r>
        <w:t>Can I drink alcohol?</w:t>
      </w:r>
    </w:p>
    <w:p w14:paraId="4A1A2791" w14:textId="77777777" w:rsidR="00DA277B" w:rsidRDefault="00160A19">
      <w:pPr>
        <w:pStyle w:val="FirstParagraph"/>
      </w:pPr>
      <w:r>
        <w:t>Alcohol does not usually interact with this treatment. Drink in moderation and avoid alcohol if you feel unwell.</w:t>
      </w:r>
    </w:p>
    <w:p w14:paraId="686CB386" w14:textId="77777777" w:rsidR="00DA277B" w:rsidRDefault="00160A19">
      <w:r>
        <w:pict w14:anchorId="6A1E63A8">
          <v:rect id="_x0000_i1037" style="width:0;height:1.5pt" o:hralign="center" o:hrstd="t" o:hr="t"/>
        </w:pict>
      </w:r>
    </w:p>
    <w:p w14:paraId="2D301152" w14:textId="77777777" w:rsidR="00DA277B" w:rsidRDefault="00160A19">
      <w:pPr>
        <w:pStyle w:val="Heading3"/>
      </w:pPr>
      <w:bookmarkStart w:id="15" w:name="will-i-need-another-injection"/>
      <w:bookmarkEnd w:id="14"/>
      <w:r>
        <w:t>Will I need another injection?</w:t>
      </w:r>
    </w:p>
    <w:p w14:paraId="28153103" w14:textId="77777777" w:rsidR="00DA277B" w:rsidRDefault="00160A19">
      <w:pPr>
        <w:pStyle w:val="FirstParagraph"/>
      </w:pPr>
      <w:r>
        <w:t xml:space="preserve">Steroid injections are </w:t>
      </w:r>
      <w:r>
        <w:rPr>
          <w:b/>
          <w:bCs/>
        </w:rPr>
        <w:t>not</w:t>
      </w:r>
      <w:r>
        <w:t xml:space="preserve"> suitable for frequent or routine use because repeated treatment increases the risk of side effects.</w:t>
      </w:r>
    </w:p>
    <w:p w14:paraId="5005F8BC" w14:textId="77777777" w:rsidR="00DA277B" w:rsidRDefault="00160A19">
      <w:pPr>
        <w:pStyle w:val="BodyText"/>
      </w:pPr>
      <w:r>
        <w:t>Your clinician will discuss future treatment options if your symptoms return.</w:t>
      </w:r>
    </w:p>
    <w:p w14:paraId="10242A6D" w14:textId="77777777" w:rsidR="00DA277B" w:rsidRDefault="00160A19">
      <w:r>
        <w:pict w14:anchorId="2AE21493">
          <v:rect id="_x0000_i1038" style="width:0;height:1.5pt" o:hralign="center" o:hrstd="t" o:hr="t"/>
        </w:pict>
      </w:r>
    </w:p>
    <w:p w14:paraId="567C612D" w14:textId="77777777" w:rsidR="00DA277B" w:rsidRDefault="00160A19">
      <w:pPr>
        <w:pStyle w:val="Heading3"/>
      </w:pPr>
      <w:bookmarkStart w:id="16" w:name="can-i-still-take-antihistamines"/>
      <w:bookmarkEnd w:id="15"/>
      <w:r>
        <w:t>Can I still take antihistamines?</w:t>
      </w:r>
    </w:p>
    <w:p w14:paraId="7CA8E36B" w14:textId="77777777" w:rsidR="00DA277B" w:rsidRDefault="00160A19">
      <w:pPr>
        <w:pStyle w:val="FirstParagraph"/>
      </w:pPr>
      <w:r>
        <w:t>Yes. Continue any medications as advised by your clinician.</w:t>
      </w:r>
    </w:p>
    <w:p w14:paraId="76298B89" w14:textId="77777777" w:rsidR="00DA277B" w:rsidRDefault="00160A19">
      <w:r>
        <w:pict w14:anchorId="3E3C1E80">
          <v:rect id="_x0000_i1039" style="width:0;height:1.5pt" o:hralign="center" o:hrstd="t" o:hr="t"/>
        </w:pict>
      </w:r>
    </w:p>
    <w:p w14:paraId="32DAF6CA" w14:textId="77777777" w:rsidR="00DA277B" w:rsidRDefault="00160A19">
      <w:pPr>
        <w:pStyle w:val="Heading1"/>
      </w:pPr>
      <w:bookmarkStart w:id="17" w:name="follow-up"/>
      <w:bookmarkEnd w:id="11"/>
      <w:bookmarkEnd w:id="16"/>
      <w:r>
        <w:lastRenderedPageBreak/>
        <w:t>Follow-Up</w:t>
      </w:r>
    </w:p>
    <w:p w14:paraId="153A6C24" w14:textId="77777777" w:rsidR="00DA277B" w:rsidRDefault="00160A19">
      <w:pPr>
        <w:pStyle w:val="FirstParagraph"/>
      </w:pPr>
      <w:r>
        <w:t>If your symptoms do not improve within one week, or if they return sooner than expected, please arrange a review with NurseLed Medical.</w:t>
      </w:r>
    </w:p>
    <w:p w14:paraId="7D5362DD" w14:textId="77777777" w:rsidR="00DA277B" w:rsidRDefault="00160A19">
      <w:r>
        <w:pict w14:anchorId="236AD8D6">
          <v:rect id="_x0000_i1040" style="width:0;height:1.5pt" o:hralign="center" o:hrstd="t" o:hr="t"/>
        </w:pict>
      </w:r>
    </w:p>
    <w:p w14:paraId="0304A490" w14:textId="77777777" w:rsidR="00DA277B" w:rsidRDefault="00160A19">
      <w:pPr>
        <w:pStyle w:val="Heading1"/>
      </w:pPr>
      <w:bookmarkStart w:id="18" w:name="contact-nurseled-medical"/>
      <w:bookmarkEnd w:id="17"/>
      <w:r>
        <w:t>Contact NurseLed Medical</w:t>
      </w:r>
    </w:p>
    <w:p w14:paraId="6429C78E" w14:textId="2B24D95C" w:rsidR="00DA277B" w:rsidRDefault="00160A19">
      <w:pPr>
        <w:pStyle w:val="FirstParagraph"/>
      </w:pPr>
      <w:r>
        <w:rPr>
          <w:b/>
          <w:bCs/>
        </w:rPr>
        <w:t>Telephone:</w:t>
      </w:r>
      <w:r>
        <w:t xml:space="preserve"> _______</w:t>
      </w:r>
      <w:r w:rsidR="00C8483E">
        <w:t>07891312358</w:t>
      </w:r>
      <w:r>
        <w:t>________________________</w:t>
      </w:r>
    </w:p>
    <w:p w14:paraId="31D988FA" w14:textId="05745A22" w:rsidR="00DA277B" w:rsidRDefault="00160A19">
      <w:pPr>
        <w:pStyle w:val="BodyText"/>
      </w:pPr>
      <w:r>
        <w:rPr>
          <w:b/>
          <w:bCs/>
        </w:rPr>
        <w:t>Email:</w:t>
      </w:r>
      <w:r>
        <w:t xml:space="preserve"> _______</w:t>
      </w:r>
      <w:r w:rsidR="00C8483E">
        <w:t>fkeenan1984@gmail.com</w:t>
      </w:r>
      <w:r>
        <w:t>___________________________</w:t>
      </w:r>
    </w:p>
    <w:p w14:paraId="0168A901" w14:textId="76091D5A" w:rsidR="00DA277B" w:rsidRDefault="00160A19">
      <w:pPr>
        <w:pStyle w:val="BodyText"/>
      </w:pPr>
      <w:r>
        <w:rPr>
          <w:b/>
          <w:bCs/>
        </w:rPr>
        <w:t>Website:</w:t>
      </w:r>
      <w:r>
        <w:t xml:space="preserve"> _______</w:t>
      </w:r>
      <w:r w:rsidR="00C8483E">
        <w:t>www.nurseledmedical.co.uk</w:t>
      </w:r>
      <w:r>
        <w:t>_________________________</w:t>
      </w:r>
    </w:p>
    <w:p w14:paraId="27283819" w14:textId="50135F05" w:rsidR="00DA277B" w:rsidRDefault="00160A19">
      <w:pPr>
        <w:pStyle w:val="BodyText"/>
      </w:pPr>
      <w:r>
        <w:rPr>
          <w:b/>
          <w:bCs/>
        </w:rPr>
        <w:t xml:space="preserve">Emergency Out-of-Hours </w:t>
      </w:r>
      <w:proofErr w:type="gramStart"/>
      <w:r>
        <w:rPr>
          <w:b/>
          <w:bCs/>
        </w:rPr>
        <w:t>Contact:</w:t>
      </w:r>
      <w:r>
        <w:t xml:space="preserve"> </w:t>
      </w:r>
      <w:r>
        <w:t>_</w:t>
      </w:r>
      <w:proofErr w:type="gramEnd"/>
      <w:r>
        <w:t>_____</w:t>
      </w:r>
      <w:r w:rsidR="00C8483E">
        <w:t>111/999</w:t>
      </w:r>
      <w:r>
        <w:t>________________</w:t>
      </w:r>
    </w:p>
    <w:p w14:paraId="4CFCDB6B" w14:textId="77777777" w:rsidR="00DA277B" w:rsidRDefault="00160A19">
      <w:pPr>
        <w:pStyle w:val="BodyText"/>
      </w:pPr>
      <w:r>
        <w:t>If you cannot contact NurseLed Medical and you are concerned about your symptoms, seek advice from NHS 111 or attend your nearest Urgent Treatment Centre or Emergency Department as appropriate.</w:t>
      </w:r>
    </w:p>
    <w:p w14:paraId="1B7A7007" w14:textId="77777777" w:rsidR="00DA277B" w:rsidRDefault="00160A19">
      <w:r>
        <w:pict w14:anchorId="550D5665">
          <v:rect id="_x0000_i1041" style="width:0;height:1.5pt" o:hralign="center" o:hrstd="t" o:hr="t"/>
        </w:pict>
      </w:r>
    </w:p>
    <w:p w14:paraId="432877BD" w14:textId="77777777" w:rsidR="00DA277B" w:rsidRDefault="00160A19">
      <w:pPr>
        <w:pStyle w:val="Heading1"/>
      </w:pPr>
      <w:bookmarkStart w:id="19" w:name="feedback"/>
      <w:bookmarkEnd w:id="18"/>
      <w:r>
        <w:t>Feedback</w:t>
      </w:r>
    </w:p>
    <w:p w14:paraId="0286542C" w14:textId="77777777" w:rsidR="00DA277B" w:rsidRDefault="00160A19">
      <w:pPr>
        <w:pStyle w:val="FirstParagraph"/>
      </w:pPr>
      <w:r>
        <w:t>We value your feedback.</w:t>
      </w:r>
    </w:p>
    <w:p w14:paraId="7657CC89" w14:textId="77777777" w:rsidR="00DA277B" w:rsidRDefault="00160A19">
      <w:pPr>
        <w:pStyle w:val="BodyText"/>
      </w:pPr>
      <w:r>
        <w:t>If you have any questions or concerns following your treatment, please contact us.</w:t>
      </w:r>
    </w:p>
    <w:p w14:paraId="214E9896" w14:textId="77777777" w:rsidR="00DA277B" w:rsidRDefault="00160A19">
      <w:r>
        <w:pict w14:anchorId="7BB8338F">
          <v:rect id="_x0000_i1042" style="width:0;height:1.5pt" o:hralign="center" o:hrstd="t" o:hr="t"/>
        </w:pict>
      </w:r>
    </w:p>
    <w:p w14:paraId="5F4083CA" w14:textId="77777777" w:rsidR="00DA277B" w:rsidRDefault="00160A19">
      <w:pPr>
        <w:pStyle w:val="FirstParagraph"/>
      </w:pPr>
      <w:r>
        <w:rPr>
          <w:b/>
          <w:bCs/>
        </w:rPr>
        <w:t>NurseLed Medical</w:t>
      </w:r>
    </w:p>
    <w:p w14:paraId="490CB94B" w14:textId="77777777" w:rsidR="00DA277B" w:rsidRDefault="00160A19">
      <w:pPr>
        <w:pStyle w:val="BodyText"/>
      </w:pPr>
      <w:r>
        <w:rPr>
          <w:i/>
          <w:iCs/>
        </w:rPr>
        <w:t>Expert assessment. Safe treatment. Professional care.</w:t>
      </w:r>
    </w:p>
    <w:p w14:paraId="082D5515" w14:textId="77777777" w:rsidR="00DA277B" w:rsidRDefault="00160A19">
      <w:r>
        <w:pict w14:anchorId="649EF11A">
          <v:rect id="_x0000_i1043" style="width:0;height:1.5pt" o:hralign="center" o:hrstd="t" o:hr="t"/>
        </w:pict>
      </w:r>
    </w:p>
    <w:p w14:paraId="4E25AA25" w14:textId="77777777" w:rsidR="00DA277B" w:rsidRDefault="00160A19">
      <w:pPr>
        <w:pStyle w:val="Heading2"/>
      </w:pPr>
      <w:bookmarkStart w:id="20" w:name="document-control"/>
      <w:r>
        <w:t>Document Control</w:t>
      </w:r>
    </w:p>
    <w:p w14:paraId="15FD2B08" w14:textId="77777777" w:rsidR="00DA277B" w:rsidRDefault="00160A19">
      <w:pPr>
        <w:pStyle w:val="FirstParagraph"/>
      </w:pPr>
      <w:r>
        <w:rPr>
          <w:b/>
          <w:bCs/>
        </w:rPr>
        <w:t>Document Number:</w:t>
      </w:r>
      <w:r>
        <w:t xml:space="preserve"> NLM-PI-136</w:t>
      </w:r>
    </w:p>
    <w:p w14:paraId="2C68805D" w14:textId="77777777" w:rsidR="00DA277B" w:rsidRDefault="00160A19">
      <w:pPr>
        <w:pStyle w:val="BodyText"/>
      </w:pPr>
      <w:r>
        <w:rPr>
          <w:b/>
          <w:bCs/>
        </w:rPr>
        <w:t>Version:</w:t>
      </w:r>
      <w:r>
        <w:t xml:space="preserve"> 1.0</w:t>
      </w:r>
    </w:p>
    <w:p w14:paraId="40113AF0" w14:textId="77777777" w:rsidR="00DA277B" w:rsidRDefault="00160A19">
      <w:pPr>
        <w:pStyle w:val="BodyText"/>
      </w:pPr>
      <w:r>
        <w:rPr>
          <w:b/>
          <w:bCs/>
        </w:rPr>
        <w:t>Effective Date:</w:t>
      </w:r>
      <w:r>
        <w:t xml:space="preserve"> July 2026</w:t>
      </w:r>
    </w:p>
    <w:p w14:paraId="700EEA24" w14:textId="77777777" w:rsidR="00DA277B" w:rsidRDefault="00160A19">
      <w:pPr>
        <w:pStyle w:val="BodyText"/>
      </w:pPr>
      <w:r>
        <w:rPr>
          <w:b/>
          <w:bCs/>
        </w:rPr>
        <w:t>Review Date:</w:t>
      </w:r>
      <w:r>
        <w:t xml:space="preserve"> </w:t>
      </w:r>
      <w:r>
        <w:t>July 2027</w:t>
      </w:r>
    </w:p>
    <w:p w14:paraId="073968EF" w14:textId="77777777" w:rsidR="00DA277B" w:rsidRDefault="00160A19">
      <w:pPr>
        <w:pStyle w:val="BodyText"/>
      </w:pPr>
      <w:r>
        <w:rPr>
          <w:b/>
          <w:bCs/>
        </w:rPr>
        <w:t>Approved by:</w:t>
      </w:r>
      <w:r>
        <w:t xml:space="preserve"> Clinical Director</w:t>
      </w:r>
    </w:p>
    <w:p w14:paraId="407B440F" w14:textId="77777777" w:rsidR="00DA277B" w:rsidRDefault="00160A19">
      <w:pPr>
        <w:pStyle w:val="BodyText"/>
      </w:pPr>
      <w:r>
        <w:lastRenderedPageBreak/>
        <w:t>© NurseLed Medical. All rights reserved.</w:t>
      </w:r>
      <w:bookmarkEnd w:id="19"/>
      <w:bookmarkEnd w:id="20"/>
    </w:p>
    <w:sectPr w:rsidR="00DA277B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ACAF6EE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0A2700C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769736775">
    <w:abstractNumId w:val="0"/>
  </w:num>
  <w:num w:numId="2" w16cid:durableId="621421098">
    <w:abstractNumId w:val="1"/>
  </w:num>
  <w:num w:numId="3" w16cid:durableId="1686133772">
    <w:abstractNumId w:val="1"/>
  </w:num>
  <w:num w:numId="4" w16cid:durableId="899168619">
    <w:abstractNumId w:val="1"/>
  </w:num>
  <w:num w:numId="5" w16cid:durableId="1125201871">
    <w:abstractNumId w:val="1"/>
  </w:num>
  <w:num w:numId="6" w16cid:durableId="1132093547">
    <w:abstractNumId w:val="1"/>
  </w:num>
  <w:num w:numId="7" w16cid:durableId="999381740">
    <w:abstractNumId w:val="1"/>
  </w:num>
  <w:num w:numId="8" w16cid:durableId="11426914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77B"/>
    <w:rsid w:val="00160A19"/>
    <w:rsid w:val="00A55EE2"/>
    <w:rsid w:val="00C8483E"/>
    <w:rsid w:val="00DA27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7C06D1"/>
  <w15:docId w15:val="{4FF436E0-A8FA-4222-961F-9D1C6361B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nf.nice.org.uk/drugs/triamcinolone-acetonid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2026-07-25T17:05:00Z</dcterms:created>
  <dcterms:modified xsi:type="dcterms:W3CDTF">2026-07-25T17:05:00Z</dcterms:modified>
</cp:coreProperties>
</file>